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F6CAA" w:rsidRDefault="00AF6CAA" w:rsidP="00AF6CAA">
      <w:pPr>
        <w:spacing w:after="200" w:line="276" w:lineRule="auto"/>
        <w:jc w:val="center"/>
        <w:rPr>
          <w:color w:val="FF0000"/>
          <w:sz w:val="28"/>
        </w:rPr>
      </w:pPr>
      <w:r>
        <w:object w:dxaOrig="777" w:dyaOrig="907">
          <v:rect id="rectole0000000000" o:spid="_x0000_i1025" style="width:38.75pt;height:45pt" o:ole="" o:preferrelative="t" stroked="f">
            <v:imagedata r:id="rId5" o:title=""/>
          </v:rect>
          <o:OLEObject Type="Embed" ProgID="StaticMetafile" ShapeID="rectole0000000000" DrawAspect="Content" ObjectID="_1619269958" r:id="rId6"/>
        </w:object>
      </w:r>
    </w:p>
    <w:p w:rsidR="00AF6CAA" w:rsidRPr="00A801BD" w:rsidRDefault="00AF6CAA" w:rsidP="00AF6CAA">
      <w:pPr>
        <w:jc w:val="center"/>
        <w:rPr>
          <w:b/>
          <w:sz w:val="28"/>
          <w:szCs w:val="28"/>
        </w:rPr>
      </w:pPr>
      <w:r w:rsidRPr="00A801BD">
        <w:rPr>
          <w:b/>
          <w:sz w:val="28"/>
          <w:szCs w:val="28"/>
        </w:rPr>
        <w:t>БУЧАНСЬКА     МІСЬКА      РАДА</w:t>
      </w:r>
    </w:p>
    <w:p w:rsidR="00AF6CAA" w:rsidRPr="00A801BD" w:rsidRDefault="00AF6CAA" w:rsidP="00AF6CA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A801BD">
        <w:rPr>
          <w:b/>
          <w:sz w:val="28"/>
          <w:szCs w:val="28"/>
        </w:rPr>
        <w:t>КИЇВСЬКОЇ ОБЛАСТІ</w:t>
      </w:r>
    </w:p>
    <w:p w:rsidR="00AF6CAA" w:rsidRPr="00FC45CD" w:rsidRDefault="00AF6CAA" w:rsidP="00AF6CAA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85F8E">
        <w:rPr>
          <w:rFonts w:ascii="Times New Roman" w:hAnsi="Times New Roman"/>
          <w:sz w:val="28"/>
          <w:szCs w:val="28"/>
        </w:rPr>
        <w:t xml:space="preserve">П’ЯТДЕСЯТ  </w:t>
      </w:r>
      <w:r>
        <w:rPr>
          <w:rFonts w:ascii="Times New Roman" w:hAnsi="Times New Roman"/>
          <w:sz w:val="28"/>
          <w:szCs w:val="28"/>
        </w:rPr>
        <w:t>СЬОМА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8A0674">
        <w:rPr>
          <w:rFonts w:ascii="Times New Roman" w:hAnsi="Times New Roman" w:cs="Times New Roman"/>
          <w:sz w:val="28"/>
          <w:szCs w:val="28"/>
        </w:rPr>
        <w:t>СЕСІЯ СЬОМОГО СКЛИКАННЯ</w:t>
      </w:r>
    </w:p>
    <w:p w:rsidR="00AF6CAA" w:rsidRDefault="00AF6CAA" w:rsidP="00AF6CAA">
      <w:pPr>
        <w:keepNext/>
        <w:rPr>
          <w:b/>
          <w:sz w:val="28"/>
        </w:rPr>
      </w:pPr>
    </w:p>
    <w:p w:rsidR="00AF6CAA" w:rsidRPr="00A801BD" w:rsidRDefault="00AF6CAA" w:rsidP="00AF6CAA">
      <w:pPr>
        <w:keepNext/>
        <w:outlineLvl w:val="0"/>
        <w:rPr>
          <w:b/>
          <w:szCs w:val="20"/>
        </w:rPr>
      </w:pPr>
    </w:p>
    <w:p w:rsidR="00AF6CAA" w:rsidRPr="00A801BD" w:rsidRDefault="00AF6CAA" w:rsidP="00AF6CAA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A801BD">
        <w:rPr>
          <w:b/>
          <w:sz w:val="28"/>
          <w:szCs w:val="28"/>
        </w:rPr>
        <w:t>Р  І</w:t>
      </w:r>
      <w:proofErr w:type="gramEnd"/>
      <w:r w:rsidRPr="00A801BD">
        <w:rPr>
          <w:b/>
          <w:sz w:val="28"/>
          <w:szCs w:val="28"/>
        </w:rPr>
        <w:t xml:space="preserve">   Ш   Е   Н   </w:t>
      </w:r>
      <w:proofErr w:type="spellStart"/>
      <w:r w:rsidRPr="00A801BD">
        <w:rPr>
          <w:b/>
          <w:sz w:val="28"/>
          <w:szCs w:val="28"/>
        </w:rPr>
        <w:t>Н</w:t>
      </w:r>
      <w:proofErr w:type="spellEnd"/>
      <w:r w:rsidRPr="00A801BD">
        <w:rPr>
          <w:b/>
          <w:sz w:val="28"/>
          <w:szCs w:val="28"/>
        </w:rPr>
        <w:t xml:space="preserve">   Я</w:t>
      </w:r>
    </w:p>
    <w:p w:rsidR="00AF6CAA" w:rsidRDefault="00AF6CAA" w:rsidP="00AF6CAA">
      <w:pPr>
        <w:keepNext/>
        <w:outlineLvl w:val="0"/>
        <w:rPr>
          <w:b/>
        </w:rPr>
      </w:pPr>
    </w:p>
    <w:p w:rsidR="00AF6CAA" w:rsidRDefault="00AF6CAA" w:rsidP="00AF6CAA">
      <w:pPr>
        <w:keepNext/>
        <w:outlineLvl w:val="0"/>
        <w:rPr>
          <w:b/>
        </w:rPr>
      </w:pPr>
    </w:p>
    <w:p w:rsidR="00AF6CAA" w:rsidRPr="00A801BD" w:rsidRDefault="00AF6CAA" w:rsidP="00AF6CAA">
      <w:pPr>
        <w:keepNext/>
        <w:outlineLvl w:val="0"/>
        <w:rPr>
          <w:b/>
          <w:szCs w:val="20"/>
        </w:rPr>
      </w:pPr>
      <w:proofErr w:type="gramStart"/>
      <w:r>
        <w:rPr>
          <w:b/>
        </w:rPr>
        <w:t xml:space="preserve">« </w:t>
      </w:r>
      <w:r>
        <w:rPr>
          <w:b/>
          <w:lang w:val="uk-UA"/>
        </w:rPr>
        <w:t>25</w:t>
      </w:r>
      <w:proofErr w:type="gramEnd"/>
      <w:r>
        <w:rPr>
          <w:b/>
        </w:rPr>
        <w:t xml:space="preserve">»  </w:t>
      </w:r>
      <w:proofErr w:type="spellStart"/>
      <w:r>
        <w:rPr>
          <w:b/>
        </w:rPr>
        <w:t>квітня</w:t>
      </w:r>
      <w:proofErr w:type="spellEnd"/>
      <w:r>
        <w:rPr>
          <w:b/>
        </w:rPr>
        <w:t xml:space="preserve"> 2019 р.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       </w:t>
      </w:r>
      <w:r w:rsidRPr="00EB6022">
        <w:rPr>
          <w:b/>
          <w:bCs/>
        </w:rPr>
        <w:t>№</w:t>
      </w:r>
      <w:r>
        <w:rPr>
          <w:b/>
          <w:bCs/>
        </w:rPr>
        <w:t xml:space="preserve"> </w:t>
      </w:r>
      <w:r>
        <w:rPr>
          <w:b/>
          <w:lang w:val="uk-UA"/>
        </w:rPr>
        <w:t>3322</w:t>
      </w:r>
      <w:r w:rsidRPr="00EB6022">
        <w:rPr>
          <w:b/>
        </w:rPr>
        <w:t>- 5</w:t>
      </w:r>
      <w:r>
        <w:rPr>
          <w:b/>
          <w:lang w:val="uk-UA"/>
        </w:rPr>
        <w:t>7</w:t>
      </w:r>
      <w:r w:rsidRPr="00EB6022">
        <w:rPr>
          <w:b/>
        </w:rPr>
        <w:t xml:space="preserve"> -</w:t>
      </w:r>
      <w:r w:rsidRPr="00EB6022">
        <w:rPr>
          <w:b/>
          <w:lang w:val="en-US"/>
        </w:rPr>
        <w:t>V</w:t>
      </w:r>
      <w:r w:rsidRPr="00EB6022">
        <w:rPr>
          <w:b/>
        </w:rPr>
        <w:t>ІІ</w:t>
      </w:r>
    </w:p>
    <w:p w:rsidR="00AF6CAA" w:rsidRPr="00A801BD" w:rsidRDefault="00AF6CAA" w:rsidP="00AF6CAA">
      <w:pPr>
        <w:jc w:val="center"/>
      </w:pPr>
    </w:p>
    <w:p w:rsidR="00AF6CAA" w:rsidRDefault="00AF6CAA" w:rsidP="00AF6CAA">
      <w:pPr>
        <w:keepNext/>
        <w:rPr>
          <w:b/>
          <w:sz w:val="28"/>
        </w:rPr>
      </w:pPr>
    </w:p>
    <w:p w:rsidR="00AF6CAA" w:rsidRDefault="00AF6CAA" w:rsidP="00AF6CAA">
      <w:pPr>
        <w:keepNext/>
        <w:rPr>
          <w:b/>
        </w:rPr>
      </w:pPr>
      <w:r>
        <w:rPr>
          <w:b/>
        </w:rPr>
        <w:t xml:space="preserve">Про затвердження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</w:p>
    <w:p w:rsidR="00AF6CAA" w:rsidRDefault="00AF6CAA" w:rsidP="00AF6CAA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Охорона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раціональне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</w:p>
    <w:p w:rsidR="00AF6CAA" w:rsidRDefault="00AF6CAA" w:rsidP="00AF6CAA">
      <w:pPr>
        <w:rPr>
          <w:b/>
        </w:rPr>
      </w:pPr>
      <w:proofErr w:type="spellStart"/>
      <w:r>
        <w:rPr>
          <w:b/>
        </w:rPr>
        <w:t>природних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ресурсів</w:t>
      </w:r>
      <w:proofErr w:type="spellEnd"/>
      <w:r>
        <w:rPr>
          <w:b/>
        </w:rPr>
        <w:t xml:space="preserve"> Бучанської міської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</w:p>
    <w:p w:rsidR="00AF6CAA" w:rsidRDefault="00AF6CAA" w:rsidP="00AF6CAA">
      <w:pPr>
        <w:rPr>
          <w:b/>
        </w:rPr>
      </w:pP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» на 2019 </w:t>
      </w:r>
      <w:proofErr w:type="spellStart"/>
      <w:r>
        <w:rPr>
          <w:b/>
        </w:rPr>
        <w:t>рік</w:t>
      </w:r>
      <w:proofErr w:type="spellEnd"/>
    </w:p>
    <w:p w:rsidR="00AF6CAA" w:rsidRDefault="00AF6CAA" w:rsidP="00AF6CAA"/>
    <w:p w:rsidR="00AF6CAA" w:rsidRDefault="00AF6CAA" w:rsidP="00AF6CAA">
      <w:pPr>
        <w:keepNext/>
        <w:spacing w:line="288" w:lineRule="auto"/>
        <w:ind w:firstLine="708"/>
        <w:jc w:val="both"/>
      </w:pPr>
      <w:r>
        <w:t xml:space="preserve">З метою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стану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Законів</w:t>
      </w:r>
      <w:proofErr w:type="spellEnd"/>
      <w:r>
        <w:t xml:space="preserve"> України «Про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», «Про </w:t>
      </w:r>
      <w:proofErr w:type="spellStart"/>
      <w:r>
        <w:t>Основні</w:t>
      </w:r>
      <w:proofErr w:type="spellEnd"/>
      <w:r>
        <w:t xml:space="preserve"> засади (</w:t>
      </w:r>
      <w:proofErr w:type="spellStart"/>
      <w:r>
        <w:t>стратегію</w:t>
      </w:r>
      <w:proofErr w:type="spellEnd"/>
      <w:r>
        <w:t xml:space="preserve">)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екологічної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України на </w:t>
      </w:r>
      <w:proofErr w:type="spellStart"/>
      <w:r>
        <w:t>період</w:t>
      </w:r>
      <w:proofErr w:type="spellEnd"/>
      <w:r>
        <w:t xml:space="preserve"> до 2020 року»,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екології</w:t>
      </w:r>
      <w:proofErr w:type="spellEnd"/>
      <w:r>
        <w:t xml:space="preserve">  та  </w:t>
      </w:r>
      <w:proofErr w:type="spellStart"/>
      <w:r>
        <w:t>природних</w:t>
      </w:r>
      <w:proofErr w:type="spellEnd"/>
      <w:r>
        <w:t xml:space="preserve">  </w:t>
      </w:r>
      <w:proofErr w:type="spellStart"/>
      <w:r>
        <w:t>ресурсів</w:t>
      </w:r>
      <w:proofErr w:type="spellEnd"/>
      <w:r>
        <w:t xml:space="preserve"> України  </w:t>
      </w:r>
      <w:r>
        <w:rPr>
          <w:rFonts w:ascii="Segoe UI Symbol" w:eastAsia="Segoe UI Symbol" w:hAnsi="Segoe UI Symbol" w:cs="Segoe UI Symbol"/>
        </w:rPr>
        <w:t>№</w:t>
      </w:r>
      <w:r>
        <w:t xml:space="preserve"> 194 </w:t>
      </w:r>
      <w:proofErr w:type="spellStart"/>
      <w:r>
        <w:t>від</w:t>
      </w:r>
      <w:proofErr w:type="spellEnd"/>
      <w:r>
        <w:t xml:space="preserve"> 12.06.2015 р. «Про затвердження Порядку </w:t>
      </w:r>
      <w:proofErr w:type="spellStart"/>
      <w:r>
        <w:t>планування</w:t>
      </w:r>
      <w:proofErr w:type="spellEnd"/>
      <w:r>
        <w:t xml:space="preserve"> та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природоохоронних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Законом України "Про </w:t>
      </w:r>
      <w:proofErr w:type="spellStart"/>
      <w:r>
        <w:t>місцеве</w:t>
      </w:r>
      <w:proofErr w:type="spellEnd"/>
      <w:r>
        <w:t xml:space="preserve"> самоврядування в Україні", </w:t>
      </w:r>
      <w:proofErr w:type="spellStart"/>
      <w:r>
        <w:t>міська</w:t>
      </w:r>
      <w:proofErr w:type="spellEnd"/>
      <w:r>
        <w:t xml:space="preserve"> рада </w:t>
      </w:r>
    </w:p>
    <w:p w:rsidR="00AF6CAA" w:rsidRDefault="00AF6CAA" w:rsidP="00AF6CAA">
      <w:pPr>
        <w:spacing w:line="288" w:lineRule="auto"/>
        <w:jc w:val="both"/>
        <w:rPr>
          <w:b/>
        </w:rPr>
      </w:pPr>
    </w:p>
    <w:p w:rsidR="00AF6CAA" w:rsidRDefault="00AF6CAA" w:rsidP="00AF6CAA">
      <w:pPr>
        <w:spacing w:line="288" w:lineRule="auto"/>
        <w:jc w:val="both"/>
      </w:pPr>
      <w:r>
        <w:rPr>
          <w:b/>
        </w:rPr>
        <w:t>ВИРІШИЛА</w:t>
      </w:r>
      <w:r>
        <w:t>:</w:t>
      </w:r>
    </w:p>
    <w:p w:rsidR="00AF6CAA" w:rsidRDefault="00AF6CAA" w:rsidP="00AF6CAA">
      <w:pPr>
        <w:spacing w:line="288" w:lineRule="auto"/>
        <w:jc w:val="both"/>
      </w:pPr>
    </w:p>
    <w:p w:rsidR="00AF6CAA" w:rsidRPr="00FA3338" w:rsidRDefault="00AF6CAA" w:rsidP="00AF6CAA">
      <w:pPr>
        <w:numPr>
          <w:ilvl w:val="0"/>
          <w:numId w:val="1"/>
        </w:numPr>
        <w:spacing w:line="288" w:lineRule="auto"/>
        <w:ind w:left="720" w:hanging="360"/>
        <w:jc w:val="both"/>
      </w:pPr>
      <w:proofErr w:type="spellStart"/>
      <w:r w:rsidRPr="00FA3338">
        <w:t>Затвердити</w:t>
      </w:r>
      <w:proofErr w:type="spellEnd"/>
      <w:r w:rsidRPr="00FA3338">
        <w:t xml:space="preserve"> </w:t>
      </w:r>
      <w:proofErr w:type="spellStart"/>
      <w:r w:rsidRPr="00FA3338">
        <w:t>Міську</w:t>
      </w:r>
      <w:proofErr w:type="spellEnd"/>
      <w:r w:rsidRPr="00FA3338">
        <w:t xml:space="preserve"> </w:t>
      </w:r>
      <w:proofErr w:type="spellStart"/>
      <w:r w:rsidRPr="00FA3338">
        <w:t>програму</w:t>
      </w:r>
      <w:proofErr w:type="spellEnd"/>
      <w:r w:rsidRPr="00FA3338">
        <w:t xml:space="preserve"> «</w:t>
      </w:r>
      <w:proofErr w:type="spellStart"/>
      <w:r w:rsidRPr="00FA3338">
        <w:t>Охорона</w:t>
      </w:r>
      <w:proofErr w:type="spellEnd"/>
      <w:r w:rsidRPr="00FA3338">
        <w:t xml:space="preserve"> і </w:t>
      </w:r>
      <w:proofErr w:type="spellStart"/>
      <w:r w:rsidRPr="00FA3338">
        <w:t>раціональне</w:t>
      </w:r>
      <w:proofErr w:type="spellEnd"/>
      <w:r w:rsidRPr="00FA3338">
        <w:t xml:space="preserve"> </w:t>
      </w:r>
      <w:proofErr w:type="spellStart"/>
      <w:r w:rsidRPr="00FA3338">
        <w:t>використання</w:t>
      </w:r>
      <w:proofErr w:type="spellEnd"/>
      <w:r w:rsidRPr="00FA3338">
        <w:t xml:space="preserve"> </w:t>
      </w:r>
      <w:proofErr w:type="spellStart"/>
      <w:r w:rsidRPr="00FA3338">
        <w:t>природних</w:t>
      </w:r>
      <w:proofErr w:type="spellEnd"/>
      <w:r w:rsidRPr="00FA3338">
        <w:t xml:space="preserve"> </w:t>
      </w:r>
      <w:proofErr w:type="spellStart"/>
      <w:r w:rsidRPr="00FA3338">
        <w:t>ресурсів</w:t>
      </w:r>
      <w:proofErr w:type="spellEnd"/>
      <w:r w:rsidRPr="00FA3338">
        <w:t xml:space="preserve">» на 2019 </w:t>
      </w:r>
      <w:proofErr w:type="spellStart"/>
      <w:r w:rsidRPr="00FA3338">
        <w:t>рік</w:t>
      </w:r>
      <w:proofErr w:type="spellEnd"/>
      <w:r w:rsidRPr="00FA3338">
        <w:t xml:space="preserve"> (</w:t>
      </w:r>
      <w:proofErr w:type="spellStart"/>
      <w:r w:rsidRPr="00FA3338">
        <w:t>далі</w:t>
      </w:r>
      <w:proofErr w:type="spellEnd"/>
      <w:r w:rsidRPr="00FA3338">
        <w:t xml:space="preserve"> - </w:t>
      </w:r>
      <w:proofErr w:type="spellStart"/>
      <w:r w:rsidRPr="00FA3338">
        <w:t>Програма</w:t>
      </w:r>
      <w:proofErr w:type="spellEnd"/>
      <w:r w:rsidRPr="00FA3338">
        <w:t xml:space="preserve">), </w:t>
      </w:r>
      <w:proofErr w:type="spellStart"/>
      <w:r w:rsidRPr="00FA3338">
        <w:t>згідно</w:t>
      </w:r>
      <w:proofErr w:type="spellEnd"/>
      <w:r w:rsidRPr="00FA3338">
        <w:t xml:space="preserve"> </w:t>
      </w:r>
      <w:proofErr w:type="spellStart"/>
      <w:r w:rsidRPr="00FA3338">
        <w:t>додатку</w:t>
      </w:r>
      <w:proofErr w:type="spellEnd"/>
      <w:r w:rsidRPr="00FA3338">
        <w:t xml:space="preserve">. </w:t>
      </w:r>
    </w:p>
    <w:p w:rsidR="00AF6CAA" w:rsidRDefault="00AF6CAA" w:rsidP="00AF6CAA">
      <w:pPr>
        <w:numPr>
          <w:ilvl w:val="0"/>
          <w:numId w:val="1"/>
        </w:numPr>
        <w:spacing w:line="288" w:lineRule="auto"/>
        <w:ind w:left="720" w:hanging="360"/>
        <w:jc w:val="both"/>
      </w:pPr>
      <w:proofErr w:type="spellStart"/>
      <w:r>
        <w:t>Фінансовому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Бучанської міської ради, при </w:t>
      </w:r>
      <w:proofErr w:type="spellStart"/>
      <w:r>
        <w:t>внесенні</w:t>
      </w:r>
      <w:proofErr w:type="spellEnd"/>
      <w:r>
        <w:t xml:space="preserve"> змін до </w:t>
      </w:r>
      <w:proofErr w:type="spellStart"/>
      <w:r>
        <w:t>міського</w:t>
      </w:r>
      <w:proofErr w:type="spellEnd"/>
      <w:r>
        <w:t xml:space="preserve"> бюджету на 2019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враховувати</w:t>
      </w:r>
      <w:proofErr w:type="spellEnd"/>
      <w:r>
        <w:t xml:space="preserve">, за </w:t>
      </w:r>
      <w:proofErr w:type="spellStart"/>
      <w:r>
        <w:t>поданням</w:t>
      </w:r>
      <w:proofErr w:type="spellEnd"/>
      <w:r>
        <w:t xml:space="preserve"> головного </w:t>
      </w:r>
      <w:proofErr w:type="spellStart"/>
      <w:r>
        <w:t>розпорядника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потребу в </w:t>
      </w:r>
      <w:proofErr w:type="spellStart"/>
      <w:r>
        <w:t>асигнуваннях</w:t>
      </w:r>
      <w:proofErr w:type="spellEnd"/>
      <w:r>
        <w:t xml:space="preserve"> на </w:t>
      </w:r>
      <w:proofErr w:type="spellStart"/>
      <w:r>
        <w:t>реалізацію</w:t>
      </w:r>
      <w:proofErr w:type="spellEnd"/>
      <w:r>
        <w:t xml:space="preserve"> Програми,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реальних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бюджету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пріоритетів</w:t>
      </w:r>
      <w:proofErr w:type="spellEnd"/>
      <w:r>
        <w:t>.</w:t>
      </w:r>
    </w:p>
    <w:p w:rsidR="00AF6CAA" w:rsidRDefault="00AF6CAA" w:rsidP="00AF6CAA">
      <w:pPr>
        <w:numPr>
          <w:ilvl w:val="0"/>
          <w:numId w:val="1"/>
        </w:numPr>
        <w:spacing w:line="288" w:lineRule="auto"/>
        <w:ind w:left="720" w:hanging="360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AF6CAA" w:rsidRDefault="00AF6CAA" w:rsidP="00AF6CAA">
      <w:pPr>
        <w:spacing w:line="288" w:lineRule="auto"/>
        <w:ind w:left="1069"/>
        <w:jc w:val="both"/>
      </w:pPr>
    </w:p>
    <w:p w:rsidR="00AF6CAA" w:rsidRDefault="00AF6CAA" w:rsidP="00AF6CAA">
      <w:pPr>
        <w:ind w:left="720" w:hanging="717"/>
        <w:jc w:val="both"/>
        <w:rPr>
          <w:b/>
          <w:sz w:val="26"/>
        </w:rPr>
      </w:pPr>
    </w:p>
    <w:p w:rsidR="00AF6CAA" w:rsidRDefault="00AF6CAA" w:rsidP="00AF6CAA">
      <w:pPr>
        <w:rPr>
          <w:b/>
          <w:sz w:val="26"/>
        </w:rPr>
      </w:pPr>
      <w:r>
        <w:rPr>
          <w:b/>
          <w:sz w:val="26"/>
        </w:rPr>
        <w:tab/>
      </w:r>
      <w:proofErr w:type="spellStart"/>
      <w:r>
        <w:rPr>
          <w:b/>
          <w:sz w:val="26"/>
        </w:rPr>
        <w:t>Міський</w:t>
      </w:r>
      <w:proofErr w:type="spellEnd"/>
      <w:r>
        <w:rPr>
          <w:b/>
          <w:sz w:val="26"/>
        </w:rPr>
        <w:t xml:space="preserve"> </w:t>
      </w:r>
      <w:proofErr w:type="gramStart"/>
      <w:r>
        <w:rPr>
          <w:b/>
          <w:sz w:val="26"/>
        </w:rPr>
        <w:t xml:space="preserve">голова  </w:t>
      </w:r>
      <w:r>
        <w:rPr>
          <w:b/>
          <w:sz w:val="26"/>
        </w:rPr>
        <w:tab/>
      </w:r>
      <w:proofErr w:type="gramEnd"/>
      <w:r>
        <w:rPr>
          <w:b/>
          <w:sz w:val="26"/>
        </w:rPr>
        <w:tab/>
      </w:r>
      <w:r>
        <w:rPr>
          <w:b/>
          <w:sz w:val="26"/>
        </w:rPr>
        <w:tab/>
        <w:t xml:space="preserve">      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              А.П. Федорук</w:t>
      </w:r>
    </w:p>
    <w:p w:rsidR="00AF6CAA" w:rsidRDefault="00AF6CAA" w:rsidP="00AF6CAA">
      <w:pPr>
        <w:rPr>
          <w:b/>
          <w:sz w:val="26"/>
          <w:lang w:val="uk-UA"/>
        </w:rPr>
      </w:pPr>
    </w:p>
    <w:p w:rsidR="00AF6CAA" w:rsidRDefault="00AF6CAA" w:rsidP="00AF6CAA">
      <w:pPr>
        <w:rPr>
          <w:b/>
          <w:sz w:val="26"/>
          <w:lang w:val="uk-UA"/>
        </w:rPr>
      </w:pPr>
    </w:p>
    <w:p w:rsidR="00AF6CAA" w:rsidRPr="0043198A" w:rsidRDefault="00AF6CAA" w:rsidP="00AF6CAA">
      <w:pPr>
        <w:rPr>
          <w:b/>
          <w:sz w:val="26"/>
          <w:lang w:val="uk-UA"/>
        </w:rPr>
      </w:pPr>
    </w:p>
    <w:p w:rsidR="00AF6CAA" w:rsidRDefault="00AF6CAA" w:rsidP="00AF6CAA">
      <w:pPr>
        <w:rPr>
          <w:b/>
          <w:sz w:val="26"/>
          <w:lang w:val="uk-UA"/>
        </w:rPr>
      </w:pPr>
    </w:p>
    <w:p w:rsidR="00AF6CAA" w:rsidRPr="0044643D" w:rsidRDefault="00AF6CAA" w:rsidP="00AF6CAA">
      <w:pPr>
        <w:rPr>
          <w:b/>
          <w:sz w:val="26"/>
          <w:lang w:val="uk-UA"/>
        </w:rPr>
      </w:pPr>
    </w:p>
    <w:p w:rsidR="00AF6CAA" w:rsidRDefault="00AF6CAA" w:rsidP="00AF6CAA">
      <w:pPr>
        <w:ind w:left="5940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AF6CAA" w:rsidRPr="009E20CC" w:rsidRDefault="00AF6CAA" w:rsidP="00AF6CAA">
      <w:pPr>
        <w:ind w:left="5670"/>
      </w:pPr>
      <w:proofErr w:type="spellStart"/>
      <w:r w:rsidRPr="009E20CC">
        <w:t>Додаток</w:t>
      </w:r>
      <w:proofErr w:type="spellEnd"/>
    </w:p>
    <w:p w:rsidR="00AF6CAA" w:rsidRPr="00FA3338" w:rsidRDefault="00AF6CAA" w:rsidP="00AF6CAA">
      <w:pPr>
        <w:ind w:left="5670"/>
      </w:pPr>
      <w:r w:rsidRPr="009E20CC">
        <w:t xml:space="preserve">до </w:t>
      </w:r>
      <w:proofErr w:type="spellStart"/>
      <w:r w:rsidRPr="009E20CC">
        <w:t>рішення</w:t>
      </w:r>
      <w:proofErr w:type="spellEnd"/>
      <w:r w:rsidRPr="00FA3338">
        <w:t xml:space="preserve"> </w:t>
      </w:r>
      <w:proofErr w:type="spellStart"/>
      <w:r w:rsidRPr="00FA3338">
        <w:t>сес</w:t>
      </w:r>
      <w:r>
        <w:t>ії</w:t>
      </w:r>
      <w:proofErr w:type="spellEnd"/>
    </w:p>
    <w:p w:rsidR="00AF6CAA" w:rsidRDefault="00AF6CAA" w:rsidP="00AF6CAA">
      <w:pPr>
        <w:ind w:left="5670"/>
        <w:rPr>
          <w:lang w:val="uk-UA"/>
        </w:rPr>
      </w:pPr>
      <w:r>
        <w:t>Бучанської</w:t>
      </w:r>
      <w:r w:rsidRPr="009E20CC">
        <w:t xml:space="preserve"> міської ради</w:t>
      </w:r>
      <w:r>
        <w:rPr>
          <w:lang w:val="uk-UA"/>
        </w:rPr>
        <w:t xml:space="preserve"> </w:t>
      </w:r>
    </w:p>
    <w:p w:rsidR="00AF6CAA" w:rsidRPr="0044643D" w:rsidRDefault="00AF6CAA" w:rsidP="00AF6CAA">
      <w:pPr>
        <w:ind w:left="5670"/>
        <w:rPr>
          <w:lang w:val="uk-UA"/>
        </w:rPr>
      </w:pPr>
      <w:proofErr w:type="spellStart"/>
      <w:r w:rsidRPr="009E20CC">
        <w:t>від</w:t>
      </w:r>
      <w:proofErr w:type="spellEnd"/>
      <w:r w:rsidRPr="009E20CC">
        <w:t xml:space="preserve"> </w:t>
      </w:r>
      <w:r>
        <w:rPr>
          <w:lang w:val="uk-UA"/>
        </w:rPr>
        <w:t>25.04.2019 р.</w:t>
      </w:r>
      <w:r w:rsidRPr="009E20CC">
        <w:t>№</w:t>
      </w:r>
      <w:r>
        <w:rPr>
          <w:lang w:val="uk-UA"/>
        </w:rPr>
        <w:t>3322</w:t>
      </w:r>
      <w:r>
        <w:t>-5</w:t>
      </w:r>
      <w:r>
        <w:rPr>
          <w:lang w:val="uk-UA"/>
        </w:rPr>
        <w:t>7</w:t>
      </w:r>
      <w:r>
        <w:t>-</w:t>
      </w:r>
      <w:r>
        <w:rPr>
          <w:lang w:val="en-US"/>
        </w:rPr>
        <w:t>VII</w:t>
      </w:r>
    </w:p>
    <w:p w:rsidR="00AF6CAA" w:rsidRDefault="00AF6CAA" w:rsidP="00AF6CAA">
      <w:pPr>
        <w:tabs>
          <w:tab w:val="left" w:pos="3240"/>
        </w:tabs>
        <w:jc w:val="center"/>
        <w:rPr>
          <w:b/>
        </w:rPr>
      </w:pPr>
      <w:r>
        <w:rPr>
          <w:b/>
        </w:rPr>
        <w:t xml:space="preserve">                      </w:t>
      </w:r>
      <w:r>
        <w:rPr>
          <w:b/>
          <w:sz w:val="28"/>
        </w:rPr>
        <w:t xml:space="preserve"> </w:t>
      </w:r>
    </w:p>
    <w:p w:rsidR="00AF6CAA" w:rsidRDefault="00AF6CAA" w:rsidP="00AF6CAA">
      <w:pPr>
        <w:tabs>
          <w:tab w:val="left" w:pos="3240"/>
        </w:tabs>
        <w:jc w:val="center"/>
        <w:rPr>
          <w:b/>
          <w:sz w:val="32"/>
        </w:rPr>
      </w:pPr>
      <w:r>
        <w:rPr>
          <w:b/>
          <w:sz w:val="32"/>
        </w:rPr>
        <w:t>ПРОГРАМА</w:t>
      </w:r>
    </w:p>
    <w:p w:rsidR="00AF6CAA" w:rsidRDefault="00AF6CAA" w:rsidP="00AF6CAA">
      <w:pPr>
        <w:tabs>
          <w:tab w:val="left" w:pos="3240"/>
        </w:tabs>
        <w:jc w:val="center"/>
        <w:rPr>
          <w:b/>
          <w:sz w:val="32"/>
        </w:rPr>
      </w:pPr>
      <w:r>
        <w:rPr>
          <w:b/>
          <w:sz w:val="32"/>
        </w:rPr>
        <w:t xml:space="preserve"> «</w:t>
      </w:r>
      <w:proofErr w:type="spellStart"/>
      <w:r>
        <w:rPr>
          <w:b/>
          <w:sz w:val="32"/>
        </w:rPr>
        <w:t>Охорона</w:t>
      </w:r>
      <w:proofErr w:type="spellEnd"/>
      <w:r>
        <w:rPr>
          <w:b/>
          <w:sz w:val="32"/>
        </w:rPr>
        <w:t xml:space="preserve"> і </w:t>
      </w:r>
      <w:proofErr w:type="spellStart"/>
      <w:r>
        <w:rPr>
          <w:b/>
          <w:sz w:val="32"/>
        </w:rPr>
        <w:t>раціональне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використання</w:t>
      </w:r>
      <w:proofErr w:type="spellEnd"/>
      <w:r>
        <w:rPr>
          <w:b/>
          <w:sz w:val="32"/>
        </w:rPr>
        <w:t xml:space="preserve"> </w:t>
      </w:r>
    </w:p>
    <w:p w:rsidR="00AF6CAA" w:rsidRPr="0033107D" w:rsidRDefault="00AF6CAA" w:rsidP="00AF6CAA">
      <w:pPr>
        <w:tabs>
          <w:tab w:val="left" w:pos="3240"/>
        </w:tabs>
        <w:jc w:val="center"/>
        <w:rPr>
          <w:b/>
          <w:sz w:val="32"/>
        </w:rPr>
      </w:pPr>
      <w:proofErr w:type="spellStart"/>
      <w:r>
        <w:rPr>
          <w:b/>
          <w:sz w:val="32"/>
        </w:rPr>
        <w:t>природних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ресурсів</w:t>
      </w:r>
      <w:proofErr w:type="spellEnd"/>
      <w:r w:rsidRPr="0033107D">
        <w:t xml:space="preserve"> </w:t>
      </w:r>
      <w:r w:rsidRPr="0033107D">
        <w:rPr>
          <w:b/>
          <w:sz w:val="32"/>
        </w:rPr>
        <w:t xml:space="preserve">Бучанської міської </w:t>
      </w:r>
      <w:proofErr w:type="spellStart"/>
      <w:r w:rsidRPr="0033107D">
        <w:rPr>
          <w:b/>
          <w:sz w:val="32"/>
        </w:rPr>
        <w:t>об’єднаної</w:t>
      </w:r>
      <w:proofErr w:type="spellEnd"/>
      <w:r w:rsidRPr="0033107D">
        <w:rPr>
          <w:b/>
          <w:sz w:val="32"/>
        </w:rPr>
        <w:t xml:space="preserve"> </w:t>
      </w:r>
    </w:p>
    <w:p w:rsidR="00AF6CAA" w:rsidRDefault="00AF6CAA" w:rsidP="00AF6CAA">
      <w:pPr>
        <w:tabs>
          <w:tab w:val="left" w:pos="3240"/>
        </w:tabs>
        <w:jc w:val="center"/>
        <w:rPr>
          <w:b/>
          <w:sz w:val="32"/>
        </w:rPr>
      </w:pPr>
      <w:proofErr w:type="spellStart"/>
      <w:r w:rsidRPr="0033107D">
        <w:rPr>
          <w:b/>
          <w:sz w:val="32"/>
        </w:rPr>
        <w:t>територіальної</w:t>
      </w:r>
      <w:proofErr w:type="spellEnd"/>
      <w:r w:rsidRPr="0033107D">
        <w:rPr>
          <w:b/>
          <w:sz w:val="32"/>
        </w:rPr>
        <w:t xml:space="preserve"> </w:t>
      </w:r>
      <w:proofErr w:type="spellStart"/>
      <w:r w:rsidRPr="0033107D">
        <w:rPr>
          <w:b/>
          <w:sz w:val="32"/>
        </w:rPr>
        <w:t>громади</w:t>
      </w:r>
      <w:proofErr w:type="spellEnd"/>
      <w:r w:rsidRPr="0033107D">
        <w:rPr>
          <w:b/>
          <w:sz w:val="32"/>
        </w:rPr>
        <w:t>»</w:t>
      </w:r>
      <w:r>
        <w:rPr>
          <w:b/>
          <w:sz w:val="32"/>
        </w:rPr>
        <w:t xml:space="preserve"> </w:t>
      </w:r>
    </w:p>
    <w:p w:rsidR="00AF6CAA" w:rsidRDefault="00AF6CAA" w:rsidP="00AF6CAA">
      <w:pPr>
        <w:tabs>
          <w:tab w:val="left" w:pos="3240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на  2019</w:t>
      </w:r>
      <w:proofErr w:type="gram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рік</w:t>
      </w:r>
      <w:proofErr w:type="spellEnd"/>
      <w:r>
        <w:rPr>
          <w:b/>
          <w:sz w:val="32"/>
        </w:rPr>
        <w:t xml:space="preserve">  </w:t>
      </w:r>
    </w:p>
    <w:p w:rsidR="00AF6CAA" w:rsidRDefault="00AF6CAA" w:rsidP="00AF6CAA">
      <w:pPr>
        <w:tabs>
          <w:tab w:val="left" w:pos="3240"/>
        </w:tabs>
        <w:jc w:val="center"/>
        <w:rPr>
          <w:b/>
          <w:sz w:val="32"/>
          <w:lang w:val="uk-UA"/>
        </w:rPr>
      </w:pPr>
      <w:r>
        <w:rPr>
          <w:b/>
          <w:sz w:val="32"/>
        </w:rPr>
        <w:t xml:space="preserve">   </w:t>
      </w:r>
    </w:p>
    <w:p w:rsidR="00AF6CAA" w:rsidRDefault="00AF6CAA" w:rsidP="00AF6CAA">
      <w:pPr>
        <w:tabs>
          <w:tab w:val="left" w:pos="3240"/>
        </w:tabs>
        <w:jc w:val="center"/>
        <w:rPr>
          <w:b/>
        </w:rPr>
      </w:pPr>
      <w:r>
        <w:rPr>
          <w:b/>
          <w:sz w:val="32"/>
        </w:rPr>
        <w:t xml:space="preserve"> </w:t>
      </w:r>
      <w:proofErr w:type="spellStart"/>
      <w:r>
        <w:rPr>
          <w:b/>
        </w:rPr>
        <w:t>Загальні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положення</w:t>
      </w:r>
      <w:proofErr w:type="spellEnd"/>
    </w:p>
    <w:p w:rsidR="00AF6CAA" w:rsidRDefault="00AF6CAA" w:rsidP="00AF6CAA">
      <w:pPr>
        <w:tabs>
          <w:tab w:val="left" w:pos="3240"/>
        </w:tabs>
        <w:jc w:val="both"/>
      </w:pPr>
      <w:proofErr w:type="spellStart"/>
      <w:r>
        <w:t>Програма</w:t>
      </w:r>
      <w:proofErr w:type="spellEnd"/>
      <w:r>
        <w:t xml:space="preserve"> «</w:t>
      </w:r>
      <w:proofErr w:type="spellStart"/>
      <w:r>
        <w:t>Охорона</w:t>
      </w:r>
      <w:proofErr w:type="spellEnd"/>
      <w:r>
        <w:t xml:space="preserve"> і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 w:rsidRPr="0033107D">
        <w:t xml:space="preserve"> </w:t>
      </w:r>
      <w:r>
        <w:t xml:space="preserve">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 w:rsidRPr="0033107D">
        <w:t>територіальної</w:t>
      </w:r>
      <w:proofErr w:type="spellEnd"/>
      <w:r w:rsidRPr="0033107D">
        <w:t xml:space="preserve"> </w:t>
      </w:r>
      <w:proofErr w:type="spellStart"/>
      <w:r w:rsidRPr="0033107D">
        <w:t>громади</w:t>
      </w:r>
      <w:proofErr w:type="spellEnd"/>
      <w:r w:rsidRPr="0033107D">
        <w:t>»</w:t>
      </w:r>
      <w:r>
        <w:t xml:space="preserve"> на 2019 </w:t>
      </w:r>
      <w:proofErr w:type="spellStart"/>
      <w:proofErr w:type="gramStart"/>
      <w:r>
        <w:t>рік</w:t>
      </w:r>
      <w:proofErr w:type="spellEnd"/>
      <w:r>
        <w:t xml:space="preserve">  (</w:t>
      </w:r>
      <w:proofErr w:type="spellStart"/>
      <w:proofErr w:type="gramEnd"/>
      <w:r>
        <w:t>далі</w:t>
      </w:r>
      <w:proofErr w:type="spellEnd"/>
      <w:r>
        <w:t xml:space="preserve"> – </w:t>
      </w:r>
      <w:proofErr w:type="spellStart"/>
      <w:r>
        <w:t>Програма</w:t>
      </w:r>
      <w:proofErr w:type="spellEnd"/>
      <w:r>
        <w:t>)</w:t>
      </w:r>
      <w:r>
        <w:rPr>
          <w:b/>
          <w:sz w:val="32"/>
        </w:rPr>
        <w:t xml:space="preserve"> </w:t>
      </w:r>
      <w:proofErr w:type="spellStart"/>
      <w:r>
        <w:t>спрямована</w:t>
      </w:r>
      <w:proofErr w:type="spellEnd"/>
      <w:r>
        <w:t xml:space="preserve"> на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екології</w:t>
      </w:r>
      <w:proofErr w:type="spellEnd"/>
      <w:r>
        <w:t xml:space="preserve">, </w:t>
      </w:r>
      <w:proofErr w:type="spellStart"/>
      <w:r>
        <w:t>підтримання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 на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 за </w:t>
      </w:r>
      <w:proofErr w:type="spellStart"/>
      <w:r>
        <w:t>двома</w:t>
      </w:r>
      <w:proofErr w:type="spellEnd"/>
      <w:r>
        <w:t xml:space="preserve"> </w:t>
      </w:r>
      <w:proofErr w:type="spellStart"/>
      <w:r>
        <w:t>підпрограмами</w:t>
      </w:r>
      <w:proofErr w:type="spellEnd"/>
      <w:r>
        <w:t>:</w:t>
      </w:r>
    </w:p>
    <w:p w:rsidR="00AF6CAA" w:rsidRDefault="00AF6CAA" w:rsidP="00AF6CAA">
      <w:pPr>
        <w:tabs>
          <w:tab w:val="left" w:pos="3240"/>
        </w:tabs>
        <w:jc w:val="both"/>
        <w:rPr>
          <w:b/>
          <w:sz w:val="32"/>
        </w:rPr>
      </w:pPr>
    </w:p>
    <w:p w:rsidR="00AF6CAA" w:rsidRDefault="00AF6CAA" w:rsidP="00AF6CAA">
      <w:pPr>
        <w:tabs>
          <w:tab w:val="left" w:pos="0"/>
        </w:tabs>
        <w:jc w:val="both"/>
      </w:pPr>
      <w:r>
        <w:t xml:space="preserve"> 1.«Охорона і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водних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>».</w:t>
      </w:r>
    </w:p>
    <w:p w:rsidR="00AF6CAA" w:rsidRDefault="00AF6CAA" w:rsidP="00AF6CAA">
      <w:pPr>
        <w:tabs>
          <w:tab w:val="left" w:pos="0"/>
        </w:tabs>
        <w:jc w:val="both"/>
      </w:pPr>
      <w:r>
        <w:t xml:space="preserve"> 2.«Охорона і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земель».</w:t>
      </w:r>
    </w:p>
    <w:p w:rsidR="00AF6CAA" w:rsidRDefault="00AF6CAA" w:rsidP="00AF6CAA">
      <w:pPr>
        <w:tabs>
          <w:tab w:val="left" w:pos="0"/>
        </w:tabs>
        <w:jc w:val="both"/>
      </w:pPr>
      <w:r>
        <w:tab/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враховує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Конституції</w:t>
      </w:r>
      <w:proofErr w:type="spellEnd"/>
      <w:r>
        <w:t xml:space="preserve"> України, Земельного кодексу України, Закону України  «Про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», Закону України «Про </w:t>
      </w:r>
      <w:proofErr w:type="spellStart"/>
      <w:r>
        <w:t>охорону</w:t>
      </w:r>
      <w:proofErr w:type="spellEnd"/>
      <w:r>
        <w:t xml:space="preserve"> земель»,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напрямків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України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довкілля</w:t>
      </w:r>
      <w:proofErr w:type="spellEnd"/>
      <w:r>
        <w:t xml:space="preserve">,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та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екологічної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Верховної</w:t>
      </w:r>
      <w:proofErr w:type="spellEnd"/>
      <w:r>
        <w:t xml:space="preserve"> Ради України </w:t>
      </w:r>
      <w:proofErr w:type="spellStart"/>
      <w:r>
        <w:t>від</w:t>
      </w:r>
      <w:proofErr w:type="spellEnd"/>
      <w:r>
        <w:t xml:space="preserve"> 05.03.1999р. </w:t>
      </w:r>
      <w:r>
        <w:rPr>
          <w:rFonts w:ascii="Segoe UI Symbol" w:eastAsia="Segoe UI Symbol" w:hAnsi="Segoe UI Symbol" w:cs="Segoe UI Symbol"/>
        </w:rPr>
        <w:t>№</w:t>
      </w:r>
      <w:r>
        <w:t xml:space="preserve">137-8/99, Постанову КМУ «Про затвердження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правоохоронних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», Постанову КМУ «Про </w:t>
      </w:r>
      <w:proofErr w:type="spellStart"/>
      <w:r>
        <w:t>розміри</w:t>
      </w:r>
      <w:proofErr w:type="spellEnd"/>
      <w:r>
        <w:t xml:space="preserve"> та Порядок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втрат</w:t>
      </w:r>
      <w:proofErr w:type="spellEnd"/>
      <w:r>
        <w:t xml:space="preserve"> </w:t>
      </w:r>
      <w:proofErr w:type="spellStart"/>
      <w:r>
        <w:t>сільськогосподарського</w:t>
      </w:r>
      <w:proofErr w:type="spellEnd"/>
      <w:r>
        <w:t xml:space="preserve"> і </w:t>
      </w:r>
      <w:proofErr w:type="spellStart"/>
      <w:r>
        <w:t>лісогосподарського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відшкодуванню</w:t>
      </w:r>
      <w:proofErr w:type="spellEnd"/>
      <w:r>
        <w:t xml:space="preserve">»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нормативних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t xml:space="preserve">           На </w:t>
      </w:r>
      <w:proofErr w:type="spellStart"/>
      <w:r>
        <w:t>сьогоднішній</w:t>
      </w:r>
      <w:proofErr w:type="spellEnd"/>
      <w:r>
        <w:t xml:space="preserve"> день в Бучанській </w:t>
      </w:r>
      <w:proofErr w:type="spellStart"/>
      <w:r>
        <w:t>міській</w:t>
      </w:r>
      <w:proofErr w:type="spellEnd"/>
      <w:r>
        <w:t xml:space="preserve"> </w:t>
      </w:r>
      <w:proofErr w:type="spellStart"/>
      <w:r>
        <w:t>об’єднаній</w:t>
      </w:r>
      <w:proofErr w:type="spellEnd"/>
      <w:r>
        <w:t xml:space="preserve"> </w:t>
      </w:r>
      <w:proofErr w:type="spellStart"/>
      <w:r>
        <w:t>територіальній</w:t>
      </w:r>
      <w:proofErr w:type="spellEnd"/>
      <w:r>
        <w:t xml:space="preserve"> </w:t>
      </w:r>
      <w:proofErr w:type="spellStart"/>
      <w:r>
        <w:t>громаді</w:t>
      </w:r>
      <w:proofErr w:type="spellEnd"/>
      <w:r>
        <w:t xml:space="preserve"> </w:t>
      </w:r>
      <w:proofErr w:type="spellStart"/>
      <w:r>
        <w:t>ведеться</w:t>
      </w:r>
      <w:proofErr w:type="spellEnd"/>
      <w:r>
        <w:t xml:space="preserve"> великий спектр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покращення</w:t>
      </w:r>
      <w:proofErr w:type="spellEnd"/>
      <w:r>
        <w:t xml:space="preserve"> стану </w:t>
      </w:r>
      <w:proofErr w:type="spellStart"/>
      <w:r>
        <w:t>вулиць</w:t>
      </w:r>
      <w:proofErr w:type="spellEnd"/>
      <w:r>
        <w:t xml:space="preserve">, </w:t>
      </w:r>
      <w:proofErr w:type="spellStart"/>
      <w:r>
        <w:t>площ</w:t>
      </w:r>
      <w:proofErr w:type="spellEnd"/>
      <w:r>
        <w:t xml:space="preserve">, </w:t>
      </w:r>
      <w:proofErr w:type="spellStart"/>
      <w:r>
        <w:t>реконструкції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благоустрою,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сфери</w:t>
      </w:r>
      <w:proofErr w:type="spellEnd"/>
      <w:r>
        <w:t xml:space="preserve"> (освіти, культури,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), стану </w:t>
      </w:r>
      <w:proofErr w:type="spellStart"/>
      <w:r>
        <w:t>водойм</w:t>
      </w:r>
      <w:proofErr w:type="spellEnd"/>
      <w:r>
        <w:t xml:space="preserve"> та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питної</w:t>
      </w:r>
      <w:proofErr w:type="spellEnd"/>
      <w:r>
        <w:t xml:space="preserve"> води.</w:t>
      </w:r>
    </w:p>
    <w:p w:rsidR="00AF6CAA" w:rsidRDefault="00AF6CAA" w:rsidP="00AF6CAA">
      <w:pPr>
        <w:tabs>
          <w:tab w:val="left" w:pos="0"/>
        </w:tabs>
        <w:jc w:val="both"/>
      </w:pPr>
      <w:r>
        <w:tab/>
      </w:r>
      <w:proofErr w:type="spellStart"/>
      <w:r>
        <w:t>Враховуючи</w:t>
      </w:r>
      <w:proofErr w:type="spellEnd"/>
      <w:r>
        <w:t xml:space="preserve">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територія</w:t>
      </w:r>
      <w:proofErr w:type="spellEnd"/>
      <w:r>
        <w:t xml:space="preserve">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розташована</w:t>
      </w:r>
      <w:proofErr w:type="spellEnd"/>
      <w:r>
        <w:t xml:space="preserve"> в </w:t>
      </w:r>
      <w:proofErr w:type="spellStart"/>
      <w:r>
        <w:t>зоні</w:t>
      </w:r>
      <w:proofErr w:type="spellEnd"/>
      <w:r>
        <w:t xml:space="preserve">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насаджень</w:t>
      </w:r>
      <w:proofErr w:type="spellEnd"/>
      <w:r>
        <w:t xml:space="preserve">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просторі</w:t>
      </w:r>
      <w:proofErr w:type="spellEnd"/>
      <w:r>
        <w:t xml:space="preserve"> </w:t>
      </w:r>
      <w:proofErr w:type="spellStart"/>
      <w:r>
        <w:t>паркові</w:t>
      </w:r>
      <w:proofErr w:type="spellEnd"/>
      <w:r>
        <w:t xml:space="preserve"> </w:t>
      </w:r>
      <w:proofErr w:type="spellStart"/>
      <w:r>
        <w:t>зони</w:t>
      </w:r>
      <w:proofErr w:type="spellEnd"/>
      <w:r>
        <w:t xml:space="preserve">, </w:t>
      </w:r>
      <w:proofErr w:type="spellStart"/>
      <w:r>
        <w:t>стрімко</w:t>
      </w:r>
      <w:proofErr w:type="spellEnd"/>
      <w:r>
        <w:t xml:space="preserve"> </w:t>
      </w:r>
      <w:proofErr w:type="spellStart"/>
      <w:r>
        <w:t>розвивається</w:t>
      </w:r>
      <w:proofErr w:type="spellEnd"/>
      <w:r>
        <w:t xml:space="preserve">,  </w:t>
      </w:r>
      <w:proofErr w:type="spellStart"/>
      <w:r>
        <w:t>доречно</w:t>
      </w:r>
      <w:proofErr w:type="spellEnd"/>
      <w:r>
        <w:t xml:space="preserve"> буде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навколишнє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</w:t>
      </w:r>
      <w:proofErr w:type="spellStart"/>
      <w:r>
        <w:t>середовище</w:t>
      </w:r>
      <w:proofErr w:type="spellEnd"/>
      <w:r>
        <w:t xml:space="preserve"> з </w:t>
      </w:r>
      <w:proofErr w:type="spellStart"/>
      <w:r>
        <w:t>користю</w:t>
      </w:r>
      <w:proofErr w:type="spellEnd"/>
      <w:r>
        <w:t xml:space="preserve"> для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поліпшуючи</w:t>
      </w:r>
      <w:proofErr w:type="spellEnd"/>
      <w:r>
        <w:t xml:space="preserve"> </w:t>
      </w:r>
      <w:proofErr w:type="spellStart"/>
      <w:r>
        <w:t>ґрунтозахисні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створюючи</w:t>
      </w:r>
      <w:proofErr w:type="spellEnd"/>
      <w:r>
        <w:t xml:space="preserve"> </w:t>
      </w:r>
      <w:proofErr w:type="spellStart"/>
      <w:r>
        <w:t>захисні</w:t>
      </w:r>
      <w:proofErr w:type="spellEnd"/>
      <w:r>
        <w:t xml:space="preserve"> </w:t>
      </w:r>
      <w:proofErr w:type="spellStart"/>
      <w:r>
        <w:t>зелені</w:t>
      </w:r>
      <w:proofErr w:type="spellEnd"/>
      <w:r>
        <w:t xml:space="preserve"> </w:t>
      </w:r>
      <w:proofErr w:type="spellStart"/>
      <w:r>
        <w:t>смуги</w:t>
      </w:r>
      <w:proofErr w:type="spellEnd"/>
      <w:r>
        <w:t xml:space="preserve">, </w:t>
      </w:r>
      <w:proofErr w:type="spellStart"/>
      <w:r>
        <w:t>терасуючи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забруднені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створюючи</w:t>
      </w:r>
      <w:proofErr w:type="spellEnd"/>
      <w:r>
        <w:t xml:space="preserve"> </w:t>
      </w:r>
      <w:proofErr w:type="spellStart"/>
      <w:r>
        <w:t>зелені</w:t>
      </w:r>
      <w:proofErr w:type="spellEnd"/>
      <w:r>
        <w:t xml:space="preserve"> </w:t>
      </w:r>
      <w:proofErr w:type="spellStart"/>
      <w:r>
        <w:t>масиви</w:t>
      </w:r>
      <w:proofErr w:type="spellEnd"/>
      <w:r>
        <w:t xml:space="preserve">, </w:t>
      </w:r>
      <w:proofErr w:type="spellStart"/>
      <w:r>
        <w:t>здійснюючи</w:t>
      </w:r>
      <w:proofErr w:type="spellEnd"/>
      <w:r>
        <w:t xml:space="preserve"> </w:t>
      </w:r>
      <w:proofErr w:type="spellStart"/>
      <w:r>
        <w:t>ґрунтозахисні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розширюючи</w:t>
      </w:r>
      <w:proofErr w:type="spellEnd"/>
      <w:r>
        <w:t xml:space="preserve"> мережу </w:t>
      </w:r>
      <w:proofErr w:type="spellStart"/>
      <w:r>
        <w:t>споруд</w:t>
      </w:r>
      <w:proofErr w:type="spellEnd"/>
      <w:r>
        <w:t xml:space="preserve"> з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підтоплення</w:t>
      </w:r>
      <w:proofErr w:type="spellEnd"/>
      <w:r>
        <w:t xml:space="preserve"> та </w:t>
      </w:r>
      <w:proofErr w:type="spellStart"/>
      <w:r>
        <w:t>здійснюючи</w:t>
      </w:r>
      <w:proofErr w:type="spellEnd"/>
      <w:r>
        <w:t xml:space="preserve"> </w:t>
      </w:r>
      <w:proofErr w:type="spellStart"/>
      <w:r>
        <w:t>меліоративні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покращуючи</w:t>
      </w:r>
      <w:proofErr w:type="spellEnd"/>
      <w:r>
        <w:t xml:space="preserve"> стан </w:t>
      </w:r>
      <w:proofErr w:type="spellStart"/>
      <w:r>
        <w:t>діючих</w:t>
      </w:r>
      <w:proofErr w:type="spellEnd"/>
      <w:r>
        <w:t xml:space="preserve"> </w:t>
      </w:r>
      <w:proofErr w:type="spellStart"/>
      <w:r>
        <w:t>артезіанських</w:t>
      </w:r>
      <w:proofErr w:type="spellEnd"/>
      <w:r>
        <w:t xml:space="preserve"> </w:t>
      </w:r>
      <w:proofErr w:type="spellStart"/>
      <w:r>
        <w:t>свердловин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 </w:t>
      </w:r>
      <w:proofErr w:type="spellStart"/>
      <w:r>
        <w:t>Окрім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доречним</w:t>
      </w:r>
      <w:proofErr w:type="spellEnd"/>
      <w:r>
        <w:t xml:space="preserve"> є </w:t>
      </w:r>
      <w:proofErr w:type="spellStart"/>
      <w:r>
        <w:t>приведення</w:t>
      </w:r>
      <w:proofErr w:type="spellEnd"/>
      <w:r>
        <w:t xml:space="preserve"> у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в Україні є </w:t>
      </w:r>
      <w:proofErr w:type="spellStart"/>
      <w:r>
        <w:t>платним</w:t>
      </w:r>
      <w:proofErr w:type="spellEnd"/>
      <w:r>
        <w:t xml:space="preserve"> та </w:t>
      </w:r>
      <w:proofErr w:type="spellStart"/>
      <w:r>
        <w:t>формує</w:t>
      </w:r>
      <w:proofErr w:type="spellEnd"/>
      <w:r>
        <w:t xml:space="preserve"> </w:t>
      </w:r>
      <w:proofErr w:type="spellStart"/>
      <w:r>
        <w:t>левову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бюджету, а для </w:t>
      </w:r>
      <w:proofErr w:type="spellStart"/>
      <w:r>
        <w:t>цього</w:t>
      </w:r>
      <w:proofErr w:type="spellEnd"/>
      <w:r>
        <w:t xml:space="preserve"> </w:t>
      </w:r>
      <w:proofErr w:type="gramStart"/>
      <w:r>
        <w:t>в першу</w:t>
      </w:r>
      <w:proofErr w:type="gramEnd"/>
      <w:r>
        <w:t xml:space="preserve">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введення</w:t>
      </w:r>
      <w:proofErr w:type="spellEnd"/>
      <w:r>
        <w:t xml:space="preserve"> земельного кадастру з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інвентаризації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в межах міста.</w:t>
      </w: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Мета та </w:t>
      </w:r>
      <w:proofErr w:type="spellStart"/>
      <w:r>
        <w:rPr>
          <w:b/>
        </w:rPr>
        <w:t>основні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завдання</w:t>
      </w:r>
      <w:proofErr w:type="spellEnd"/>
      <w:r>
        <w:rPr>
          <w:b/>
        </w:rPr>
        <w:t xml:space="preserve"> Програми</w:t>
      </w:r>
    </w:p>
    <w:p w:rsidR="00AF6CAA" w:rsidRDefault="00AF6CAA" w:rsidP="00AF6CAA">
      <w:pPr>
        <w:tabs>
          <w:tab w:val="left" w:pos="0"/>
        </w:tabs>
        <w:jc w:val="both"/>
      </w:pPr>
      <w:r>
        <w:rPr>
          <w:b/>
        </w:rPr>
        <w:tab/>
      </w:r>
      <w:r>
        <w:t xml:space="preserve">З метою </w:t>
      </w:r>
      <w:proofErr w:type="spellStart"/>
      <w:r>
        <w:t>виконання</w:t>
      </w:r>
      <w:proofErr w:type="spellEnd"/>
      <w:r>
        <w:t xml:space="preserve"> Програми за </w:t>
      </w:r>
      <w:proofErr w:type="spellStart"/>
      <w:r>
        <w:t>всіма</w:t>
      </w:r>
      <w:proofErr w:type="spellEnd"/>
      <w:r>
        <w:t xml:space="preserve"> </w:t>
      </w:r>
      <w:proofErr w:type="spellStart"/>
      <w:r>
        <w:t>напрямами</w:t>
      </w:r>
      <w:proofErr w:type="spellEnd"/>
      <w:r>
        <w:t xml:space="preserve"> </w:t>
      </w:r>
      <w:proofErr w:type="spellStart"/>
      <w:r>
        <w:t>розробляються</w:t>
      </w:r>
      <w:proofErr w:type="spellEnd"/>
      <w:r>
        <w:t xml:space="preserve"> заходи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об´єктів</w:t>
      </w:r>
      <w:proofErr w:type="spellEnd"/>
      <w:r>
        <w:t xml:space="preserve"> з </w:t>
      </w:r>
      <w:proofErr w:type="spellStart"/>
      <w:r>
        <w:t>визначенням</w:t>
      </w:r>
      <w:proofErr w:type="spellEnd"/>
      <w:r>
        <w:t xml:space="preserve"> </w:t>
      </w:r>
      <w:proofErr w:type="spellStart"/>
      <w:r>
        <w:t>черговості</w:t>
      </w:r>
      <w:proofErr w:type="spellEnd"/>
      <w:r>
        <w:t xml:space="preserve"> і конкретного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, </w:t>
      </w:r>
      <w:proofErr w:type="spellStart"/>
      <w:r>
        <w:t>здійснюється</w:t>
      </w:r>
      <w:proofErr w:type="spellEnd"/>
      <w:r>
        <w:t xml:space="preserve"> прогноз </w:t>
      </w:r>
      <w:proofErr w:type="spellStart"/>
      <w:r>
        <w:t>екологічної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та </w:t>
      </w:r>
      <w:proofErr w:type="spellStart"/>
      <w:r>
        <w:t>аналізується</w:t>
      </w:r>
      <w:proofErr w:type="spellEnd"/>
      <w:r>
        <w:t xml:space="preserve">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проектно-</w:t>
      </w:r>
      <w:proofErr w:type="spellStart"/>
      <w:r>
        <w:t>вишукувальних</w:t>
      </w:r>
      <w:proofErr w:type="spellEnd"/>
      <w:r>
        <w:t xml:space="preserve">, </w:t>
      </w:r>
      <w:proofErr w:type="spellStart"/>
      <w:r>
        <w:t>будівельно-монтажних</w:t>
      </w:r>
      <w:proofErr w:type="spellEnd"/>
      <w:r>
        <w:t xml:space="preserve"> та </w:t>
      </w:r>
      <w:proofErr w:type="spellStart"/>
      <w:r>
        <w:t>експлуатаційних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lastRenderedPageBreak/>
        <w:t xml:space="preserve">  </w:t>
      </w:r>
      <w:r>
        <w:tab/>
        <w:t xml:space="preserve">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розташування</w:t>
      </w:r>
      <w:proofErr w:type="spellEnd"/>
      <w:r>
        <w:t xml:space="preserve">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існуючий</w:t>
      </w:r>
      <w:proofErr w:type="spellEnd"/>
      <w:r>
        <w:t xml:space="preserve"> стан </w:t>
      </w:r>
      <w:proofErr w:type="spellStart"/>
      <w:r>
        <w:t>землеустрою</w:t>
      </w:r>
      <w:proofErr w:type="spellEnd"/>
      <w:r>
        <w:t xml:space="preserve">, </w:t>
      </w:r>
      <w:proofErr w:type="spellStart"/>
      <w:r>
        <w:t>водопостачання</w:t>
      </w:r>
      <w:proofErr w:type="spellEnd"/>
      <w:r>
        <w:t xml:space="preserve">, метою Програми </w:t>
      </w:r>
      <w:proofErr w:type="spellStart"/>
      <w:r>
        <w:t>також</w:t>
      </w:r>
      <w:proofErr w:type="spellEnd"/>
      <w:r>
        <w:t xml:space="preserve"> є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щодо </w:t>
      </w:r>
      <w:proofErr w:type="spellStart"/>
      <w:r>
        <w:t>відновлення</w:t>
      </w:r>
      <w:proofErr w:type="spellEnd"/>
      <w:r>
        <w:t xml:space="preserve"> земель,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відбулося</w:t>
      </w:r>
      <w:proofErr w:type="spellEnd"/>
      <w:r>
        <w:t xml:space="preserve"> не з вини </w:t>
      </w:r>
      <w:proofErr w:type="spellStart"/>
      <w:r>
        <w:t>власників</w:t>
      </w:r>
      <w:proofErr w:type="spellEnd"/>
      <w:r>
        <w:t xml:space="preserve"> і </w:t>
      </w:r>
      <w:proofErr w:type="spellStart"/>
      <w:r>
        <w:t>користувачів</w:t>
      </w:r>
      <w:proofErr w:type="spellEnd"/>
      <w:r>
        <w:t xml:space="preserve"> земельних ділянок, </w:t>
      </w:r>
      <w:proofErr w:type="spellStart"/>
      <w:r>
        <w:t>будівництво</w:t>
      </w:r>
      <w:proofErr w:type="spellEnd"/>
      <w:r>
        <w:t xml:space="preserve">, </w:t>
      </w:r>
      <w:proofErr w:type="spellStart"/>
      <w:r>
        <w:t>реконструкція</w:t>
      </w:r>
      <w:proofErr w:type="spellEnd"/>
      <w:r>
        <w:t xml:space="preserve">, </w:t>
      </w:r>
      <w:proofErr w:type="spellStart"/>
      <w:r>
        <w:t>розширення</w:t>
      </w:r>
      <w:proofErr w:type="spellEnd"/>
      <w:r>
        <w:t xml:space="preserve">, </w:t>
      </w:r>
      <w:proofErr w:type="spellStart"/>
      <w:r>
        <w:t>улаштування</w:t>
      </w:r>
      <w:proofErr w:type="spellEnd"/>
      <w:r>
        <w:t xml:space="preserve"> </w:t>
      </w:r>
      <w:proofErr w:type="spellStart"/>
      <w:r>
        <w:t>протиерозійних</w:t>
      </w:r>
      <w:proofErr w:type="spellEnd"/>
      <w:r>
        <w:t xml:space="preserve">, </w:t>
      </w:r>
      <w:proofErr w:type="spellStart"/>
      <w:r>
        <w:t>гідротехнічних</w:t>
      </w:r>
      <w:proofErr w:type="spellEnd"/>
      <w:r>
        <w:t xml:space="preserve"> і </w:t>
      </w:r>
      <w:proofErr w:type="spellStart"/>
      <w:r>
        <w:t>протизсувних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, проведення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меліорації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підтоплення</w:t>
      </w:r>
      <w:proofErr w:type="spellEnd"/>
      <w:r>
        <w:t xml:space="preserve">,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напрямків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щодо </w:t>
      </w:r>
      <w:proofErr w:type="spellStart"/>
      <w:r>
        <w:t>охорони</w:t>
      </w:r>
      <w:proofErr w:type="spellEnd"/>
      <w:r>
        <w:t xml:space="preserve"> земель </w:t>
      </w:r>
      <w:proofErr w:type="spellStart"/>
      <w:r>
        <w:t>навколо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поводження</w:t>
      </w:r>
      <w:proofErr w:type="spellEnd"/>
      <w:r>
        <w:t xml:space="preserve"> з </w:t>
      </w:r>
      <w:proofErr w:type="spellStart"/>
      <w:r>
        <w:t>відходами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збирання</w:t>
      </w:r>
      <w:proofErr w:type="spellEnd"/>
      <w:r>
        <w:t xml:space="preserve">, </w:t>
      </w:r>
      <w:proofErr w:type="spellStart"/>
      <w:r>
        <w:t>зберігання</w:t>
      </w:r>
      <w:proofErr w:type="spellEnd"/>
      <w:r>
        <w:t xml:space="preserve">, </w:t>
      </w:r>
      <w:proofErr w:type="spellStart"/>
      <w:r>
        <w:t>оброблення</w:t>
      </w:r>
      <w:proofErr w:type="spellEnd"/>
      <w:r>
        <w:t xml:space="preserve">, </w:t>
      </w:r>
      <w:proofErr w:type="spellStart"/>
      <w:r>
        <w:t>утилізації</w:t>
      </w:r>
      <w:proofErr w:type="spellEnd"/>
      <w:r>
        <w:t xml:space="preserve">, </w:t>
      </w:r>
      <w:proofErr w:type="spellStart"/>
      <w:r>
        <w:t>видалення</w:t>
      </w:r>
      <w:proofErr w:type="spellEnd"/>
      <w:r>
        <w:t xml:space="preserve">, </w:t>
      </w:r>
      <w:proofErr w:type="spellStart"/>
      <w:r>
        <w:t>знешкодження</w:t>
      </w:r>
      <w:proofErr w:type="spellEnd"/>
      <w:r>
        <w:t xml:space="preserve"> і </w:t>
      </w:r>
      <w:proofErr w:type="spellStart"/>
      <w:r>
        <w:t>захоронення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громад; </w:t>
      </w:r>
      <w:proofErr w:type="spellStart"/>
      <w:r>
        <w:t>впровадження</w:t>
      </w:r>
      <w:proofErr w:type="spellEnd"/>
      <w:r>
        <w:t xml:space="preserve">  </w:t>
      </w:r>
      <w:proofErr w:type="spellStart"/>
      <w:r>
        <w:t>заходів</w:t>
      </w:r>
      <w:proofErr w:type="spellEnd"/>
      <w:r>
        <w:t xml:space="preserve"> щодо </w:t>
      </w:r>
      <w:proofErr w:type="spellStart"/>
      <w:r>
        <w:t>використання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земель і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родючості</w:t>
      </w:r>
      <w:proofErr w:type="spellEnd"/>
      <w:r>
        <w:t xml:space="preserve"> </w:t>
      </w:r>
      <w:proofErr w:type="spellStart"/>
      <w:r>
        <w:t>ґрунтів</w:t>
      </w:r>
      <w:proofErr w:type="spellEnd"/>
      <w:r>
        <w:t xml:space="preserve">;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ґрунтозахисної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рекультивація</w:t>
      </w:r>
      <w:proofErr w:type="spellEnd"/>
      <w:r>
        <w:t xml:space="preserve"> </w:t>
      </w:r>
      <w:proofErr w:type="spellStart"/>
      <w:r>
        <w:t>порушених</w:t>
      </w:r>
      <w:proofErr w:type="spellEnd"/>
      <w:r>
        <w:t xml:space="preserve"> земель та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родючого</w:t>
      </w:r>
      <w:proofErr w:type="spellEnd"/>
      <w:r>
        <w:t xml:space="preserve"> шару </w:t>
      </w:r>
      <w:proofErr w:type="spellStart"/>
      <w:r>
        <w:t>ґрунту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проведення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з </w:t>
      </w:r>
      <w:proofErr w:type="spellStart"/>
      <w:r>
        <w:t>порушенням</w:t>
      </w:r>
      <w:proofErr w:type="spellEnd"/>
      <w:r>
        <w:t xml:space="preserve"> земель;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створенням</w:t>
      </w:r>
      <w:proofErr w:type="spellEnd"/>
      <w:r>
        <w:t xml:space="preserve"> </w:t>
      </w:r>
      <w:proofErr w:type="spellStart"/>
      <w:r>
        <w:t>захисних</w:t>
      </w:r>
      <w:proofErr w:type="spellEnd"/>
      <w:r>
        <w:t xml:space="preserve"> </w:t>
      </w:r>
      <w:proofErr w:type="spellStart"/>
      <w:r>
        <w:t>лісових</w:t>
      </w:r>
      <w:proofErr w:type="spellEnd"/>
      <w:r>
        <w:t xml:space="preserve"> </w:t>
      </w:r>
      <w:proofErr w:type="spellStart"/>
      <w:r>
        <w:t>насаджень</w:t>
      </w:r>
      <w:proofErr w:type="spellEnd"/>
      <w:r>
        <w:t xml:space="preserve">, </w:t>
      </w:r>
      <w:proofErr w:type="spellStart"/>
      <w:r>
        <w:t>терасування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міста;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малопродуктивних</w:t>
      </w:r>
      <w:proofErr w:type="spellEnd"/>
      <w:r>
        <w:t xml:space="preserve"> земельних </w:t>
      </w:r>
      <w:proofErr w:type="spellStart"/>
      <w:r>
        <w:t>угідь</w:t>
      </w:r>
      <w:proofErr w:type="spellEnd"/>
      <w:r>
        <w:t xml:space="preserve">, проведення </w:t>
      </w:r>
      <w:proofErr w:type="spellStart"/>
      <w:r>
        <w:t>обстеження</w:t>
      </w:r>
      <w:proofErr w:type="spellEnd"/>
      <w:r>
        <w:t xml:space="preserve"> </w:t>
      </w:r>
      <w:proofErr w:type="spellStart"/>
      <w:r>
        <w:t>ґрунтів</w:t>
      </w:r>
      <w:proofErr w:type="spellEnd"/>
      <w:r>
        <w:t xml:space="preserve">, заходи з </w:t>
      </w:r>
      <w:proofErr w:type="spellStart"/>
      <w:r>
        <w:t>озеленення</w:t>
      </w:r>
      <w:proofErr w:type="spellEnd"/>
      <w:r>
        <w:t xml:space="preserve"> міста;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земель міста,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інвентаризації</w:t>
      </w:r>
      <w:proofErr w:type="spellEnd"/>
      <w:r>
        <w:t xml:space="preserve"> земель та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нормативної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,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нормативів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земельних </w:t>
      </w:r>
      <w:proofErr w:type="spellStart"/>
      <w:r>
        <w:t>ресурсів</w:t>
      </w:r>
      <w:proofErr w:type="spellEnd"/>
      <w:r>
        <w:t xml:space="preserve">, </w:t>
      </w:r>
      <w:proofErr w:type="spellStart"/>
      <w:r>
        <w:t>ведення</w:t>
      </w:r>
      <w:proofErr w:type="spellEnd"/>
      <w:r>
        <w:t xml:space="preserve"> земельного кадастру,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з </w:t>
      </w:r>
      <w:proofErr w:type="spellStart"/>
      <w:r>
        <w:t>землеустрою</w:t>
      </w:r>
      <w:proofErr w:type="spellEnd"/>
      <w:r>
        <w:t xml:space="preserve"> та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, </w:t>
      </w:r>
      <w:proofErr w:type="spellStart"/>
      <w:r>
        <w:t>проектних</w:t>
      </w:r>
      <w:proofErr w:type="spellEnd"/>
      <w:r>
        <w:t xml:space="preserve"> та </w:t>
      </w:r>
      <w:proofErr w:type="spellStart"/>
      <w:r>
        <w:t>землевпорядних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 </w:t>
      </w:r>
      <w:proofErr w:type="spellStart"/>
      <w:r>
        <w:t>поліпшення</w:t>
      </w:r>
      <w:proofErr w:type="spellEnd"/>
      <w:r>
        <w:t xml:space="preserve"> стану </w:t>
      </w:r>
      <w:proofErr w:type="spellStart"/>
      <w:r>
        <w:t>водозабезпечення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питної</w:t>
      </w:r>
      <w:proofErr w:type="spellEnd"/>
      <w:r>
        <w:t xml:space="preserve"> </w:t>
      </w:r>
      <w:proofErr w:type="spellStart"/>
      <w:r>
        <w:t>води,тощо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ПІДПРОГРАМА </w:t>
      </w: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Охорона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раціональне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земель»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В </w:t>
      </w:r>
      <w:proofErr w:type="spellStart"/>
      <w:r>
        <w:t>зв´язку</w:t>
      </w:r>
      <w:proofErr w:type="spellEnd"/>
      <w:r>
        <w:t xml:space="preserve"> з </w:t>
      </w:r>
      <w:proofErr w:type="spellStart"/>
      <w:r>
        <w:t>активацією</w:t>
      </w:r>
      <w:proofErr w:type="spellEnd"/>
      <w:r>
        <w:t xml:space="preserve"> </w:t>
      </w:r>
      <w:proofErr w:type="spellStart"/>
      <w:r>
        <w:t>водної</w:t>
      </w:r>
      <w:proofErr w:type="spellEnd"/>
      <w:r>
        <w:t xml:space="preserve"> та </w:t>
      </w:r>
      <w:proofErr w:type="spellStart"/>
      <w:r>
        <w:t>вітрової</w:t>
      </w:r>
      <w:proofErr w:type="spellEnd"/>
      <w:r>
        <w:t xml:space="preserve"> </w:t>
      </w:r>
      <w:proofErr w:type="spellStart"/>
      <w:r>
        <w:t>ерозії</w:t>
      </w:r>
      <w:proofErr w:type="spellEnd"/>
      <w:r>
        <w:t xml:space="preserve">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погіршився</w:t>
      </w:r>
      <w:proofErr w:type="spellEnd"/>
      <w:r>
        <w:t xml:space="preserve"> </w:t>
      </w:r>
      <w:proofErr w:type="spellStart"/>
      <w:r>
        <w:t>протиерозійний</w:t>
      </w:r>
      <w:proofErr w:type="spellEnd"/>
      <w:r>
        <w:t xml:space="preserve"> стан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навколо</w:t>
      </w:r>
      <w:proofErr w:type="spellEnd"/>
      <w:r>
        <w:t xml:space="preserve"> міста Буча.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водної</w:t>
      </w:r>
      <w:proofErr w:type="spellEnd"/>
      <w:r>
        <w:t xml:space="preserve"> та </w:t>
      </w:r>
      <w:proofErr w:type="spellStart"/>
      <w:r>
        <w:t>вітрової</w:t>
      </w:r>
      <w:proofErr w:type="spellEnd"/>
      <w:r>
        <w:t xml:space="preserve"> </w:t>
      </w:r>
      <w:proofErr w:type="spellStart"/>
      <w:r>
        <w:t>ерозії</w:t>
      </w:r>
      <w:proofErr w:type="spellEnd"/>
      <w:r>
        <w:t xml:space="preserve">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змив</w:t>
      </w:r>
      <w:proofErr w:type="spellEnd"/>
      <w:r>
        <w:t xml:space="preserve"> </w:t>
      </w:r>
      <w:proofErr w:type="spellStart"/>
      <w:r>
        <w:t>плодоїдного</w:t>
      </w:r>
      <w:proofErr w:type="spellEnd"/>
      <w:r>
        <w:t xml:space="preserve"> шару грунту, </w:t>
      </w:r>
      <w:proofErr w:type="spellStart"/>
      <w:r>
        <w:t>руйнування</w:t>
      </w:r>
      <w:proofErr w:type="spellEnd"/>
      <w:r>
        <w:t xml:space="preserve"> </w:t>
      </w:r>
      <w:proofErr w:type="spellStart"/>
      <w:r>
        <w:t>берегів</w:t>
      </w:r>
      <w:proofErr w:type="spellEnd"/>
      <w:r>
        <w:t xml:space="preserve">, </w:t>
      </w:r>
      <w:proofErr w:type="spellStart"/>
      <w:r>
        <w:t>трансформація</w:t>
      </w:r>
      <w:proofErr w:type="spellEnd"/>
      <w:r>
        <w:t xml:space="preserve"> </w:t>
      </w:r>
      <w:proofErr w:type="spellStart"/>
      <w:r>
        <w:t>прилеглих</w:t>
      </w:r>
      <w:proofErr w:type="spellEnd"/>
      <w:r>
        <w:t xml:space="preserve"> земель,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загрожує</w:t>
      </w:r>
      <w:proofErr w:type="spellEnd"/>
      <w:r>
        <w:t xml:space="preserve"> </w:t>
      </w:r>
      <w:proofErr w:type="spellStart"/>
      <w:r>
        <w:t>населеним</w:t>
      </w:r>
      <w:proofErr w:type="spellEnd"/>
      <w:r>
        <w:t xml:space="preserve"> пунктам і </w:t>
      </w:r>
      <w:proofErr w:type="spellStart"/>
      <w:r>
        <w:t>народногосподарським</w:t>
      </w:r>
      <w:proofErr w:type="spellEnd"/>
      <w:r>
        <w:t xml:space="preserve"> </w:t>
      </w:r>
      <w:proofErr w:type="spellStart"/>
      <w:r>
        <w:t>об´єктам</w:t>
      </w:r>
      <w:proofErr w:type="spellEnd"/>
      <w:r>
        <w:t xml:space="preserve">.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протиерозійного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площинного</w:t>
      </w:r>
      <w:proofErr w:type="spellEnd"/>
      <w:r>
        <w:t xml:space="preserve"> </w:t>
      </w:r>
      <w:proofErr w:type="spellStart"/>
      <w:r>
        <w:t>змиву</w:t>
      </w:r>
      <w:proofErr w:type="spellEnd"/>
      <w:r>
        <w:t xml:space="preserve"> грунту </w:t>
      </w:r>
      <w:proofErr w:type="spellStart"/>
      <w:r>
        <w:t>тісно</w:t>
      </w:r>
      <w:proofErr w:type="spellEnd"/>
      <w:r>
        <w:t xml:space="preserve"> </w:t>
      </w:r>
      <w:proofErr w:type="spellStart"/>
      <w:r>
        <w:t>пов´язане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захистом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водної</w:t>
      </w:r>
      <w:proofErr w:type="spellEnd"/>
      <w:r>
        <w:t xml:space="preserve"> та </w:t>
      </w:r>
      <w:proofErr w:type="spellStart"/>
      <w:r>
        <w:t>вітрової</w:t>
      </w:r>
      <w:proofErr w:type="spellEnd"/>
      <w:r>
        <w:t xml:space="preserve"> </w:t>
      </w:r>
      <w:proofErr w:type="spellStart"/>
      <w:r>
        <w:t>ерозії</w:t>
      </w:r>
      <w:proofErr w:type="spellEnd"/>
      <w:r>
        <w:t xml:space="preserve">, з </w:t>
      </w:r>
      <w:proofErr w:type="spellStart"/>
      <w:r>
        <w:t>будівництвом</w:t>
      </w:r>
      <w:proofErr w:type="spellEnd"/>
      <w:r>
        <w:t xml:space="preserve"> </w:t>
      </w:r>
      <w:proofErr w:type="spellStart"/>
      <w:r>
        <w:t>протиерозійних</w:t>
      </w:r>
      <w:proofErr w:type="spellEnd"/>
      <w:r>
        <w:t xml:space="preserve"> </w:t>
      </w:r>
      <w:proofErr w:type="spellStart"/>
      <w:r>
        <w:t>гідротехнічних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в </w:t>
      </w:r>
      <w:proofErr w:type="spellStart"/>
      <w:r>
        <w:t>поймі</w:t>
      </w:r>
      <w:proofErr w:type="spellEnd"/>
      <w:r>
        <w:t xml:space="preserve"> </w:t>
      </w:r>
      <w:proofErr w:type="spellStart"/>
      <w:r>
        <w:t>річки</w:t>
      </w:r>
      <w:proofErr w:type="spellEnd"/>
      <w:r>
        <w:t xml:space="preserve"> </w:t>
      </w:r>
      <w:proofErr w:type="spellStart"/>
      <w:r>
        <w:t>Рокач</w:t>
      </w:r>
      <w:proofErr w:type="spellEnd"/>
      <w:r>
        <w:t xml:space="preserve"> </w:t>
      </w:r>
      <w:proofErr w:type="spellStart"/>
      <w:r>
        <w:t>планується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протиерозійних</w:t>
      </w:r>
      <w:proofErr w:type="spellEnd"/>
      <w:r>
        <w:t xml:space="preserve"> </w:t>
      </w:r>
      <w:proofErr w:type="spellStart"/>
      <w:r>
        <w:t>гідротехнічних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, </w:t>
      </w:r>
      <w:proofErr w:type="spellStart"/>
      <w:r>
        <w:t>включно</w:t>
      </w:r>
      <w:proofErr w:type="spellEnd"/>
      <w:r>
        <w:t xml:space="preserve"> з </w:t>
      </w:r>
      <w:proofErr w:type="spellStart"/>
      <w:r>
        <w:t>видатками</w:t>
      </w:r>
      <w:proofErr w:type="spellEnd"/>
      <w:r>
        <w:t xml:space="preserve"> на </w:t>
      </w:r>
      <w:proofErr w:type="spellStart"/>
      <w:r>
        <w:t>облаштування</w:t>
      </w:r>
      <w:proofErr w:type="spellEnd"/>
      <w:r>
        <w:t xml:space="preserve"> (</w:t>
      </w:r>
      <w:proofErr w:type="spellStart"/>
      <w:r>
        <w:t>благоустрій</w:t>
      </w:r>
      <w:proofErr w:type="spellEnd"/>
      <w:r>
        <w:t xml:space="preserve">) </w:t>
      </w:r>
      <w:proofErr w:type="spellStart"/>
      <w:r>
        <w:t>даної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. </w:t>
      </w:r>
    </w:p>
    <w:p w:rsidR="00AF6CAA" w:rsidRDefault="00AF6CAA" w:rsidP="00AF6CAA">
      <w:pPr>
        <w:tabs>
          <w:tab w:val="left" w:pos="0"/>
        </w:tabs>
        <w:jc w:val="both"/>
      </w:pPr>
      <w:r>
        <w:tab/>
      </w:r>
      <w:proofErr w:type="spellStart"/>
      <w:r>
        <w:t>Рекреаційні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</w:t>
      </w:r>
      <w:proofErr w:type="spellStart"/>
      <w:proofErr w:type="gramStart"/>
      <w:r>
        <w:t>територій</w:t>
      </w:r>
      <w:proofErr w:type="spellEnd"/>
      <w:r>
        <w:t xml:space="preserve">  не</w:t>
      </w:r>
      <w:proofErr w:type="gramEnd"/>
      <w:r>
        <w:t xml:space="preserve"> в </w:t>
      </w:r>
      <w:proofErr w:type="spellStart"/>
      <w:r>
        <w:t>повній</w:t>
      </w:r>
      <w:proofErr w:type="spellEnd"/>
      <w:r>
        <w:t xml:space="preserve"> </w:t>
      </w:r>
      <w:proofErr w:type="spellStart"/>
      <w:r>
        <w:t>мірі</w:t>
      </w:r>
      <w:proofErr w:type="spellEnd"/>
      <w:r>
        <w:t xml:space="preserve"> 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санітарним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. Для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замулення</w:t>
      </w:r>
      <w:proofErr w:type="spellEnd"/>
      <w:r>
        <w:t xml:space="preserve"> продуктами </w:t>
      </w:r>
      <w:proofErr w:type="spellStart"/>
      <w:r>
        <w:t>ерозійної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річки</w:t>
      </w:r>
      <w:proofErr w:type="spellEnd"/>
      <w:r>
        <w:t xml:space="preserve"> </w:t>
      </w:r>
      <w:proofErr w:type="spellStart"/>
      <w:r>
        <w:t>Рокач</w:t>
      </w:r>
      <w:proofErr w:type="spellEnd"/>
      <w:r>
        <w:t xml:space="preserve">,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площинної</w:t>
      </w:r>
      <w:proofErr w:type="spellEnd"/>
      <w:r>
        <w:t xml:space="preserve"> </w:t>
      </w:r>
      <w:proofErr w:type="spellStart"/>
      <w:r>
        <w:t>ерозії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повинно </w:t>
      </w:r>
      <w:proofErr w:type="spellStart"/>
      <w:proofErr w:type="gramStart"/>
      <w:r>
        <w:t>включати</w:t>
      </w:r>
      <w:proofErr w:type="spellEnd"/>
      <w:r>
        <w:t xml:space="preserve">  в</w:t>
      </w:r>
      <w:proofErr w:type="gramEnd"/>
      <w:r>
        <w:t xml:space="preserve"> себе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протиерозійних</w:t>
      </w:r>
      <w:proofErr w:type="spellEnd"/>
      <w:r>
        <w:t xml:space="preserve"> </w:t>
      </w:r>
      <w:proofErr w:type="spellStart"/>
      <w:r>
        <w:t>каналів</w:t>
      </w:r>
      <w:proofErr w:type="spellEnd"/>
      <w:r>
        <w:t xml:space="preserve">,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трубчатих</w:t>
      </w:r>
      <w:proofErr w:type="spellEnd"/>
      <w:r>
        <w:t xml:space="preserve"> </w:t>
      </w:r>
      <w:proofErr w:type="spellStart"/>
      <w:r>
        <w:t>переїздів</w:t>
      </w:r>
      <w:proofErr w:type="spellEnd"/>
      <w:r>
        <w:t xml:space="preserve">, </w:t>
      </w:r>
      <w:proofErr w:type="spellStart"/>
      <w:r>
        <w:t>будівництво</w:t>
      </w:r>
      <w:proofErr w:type="spellEnd"/>
      <w:r>
        <w:t xml:space="preserve"> канавок,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водоохоронних</w:t>
      </w:r>
      <w:proofErr w:type="spellEnd"/>
      <w:r>
        <w:t xml:space="preserve"> </w:t>
      </w:r>
      <w:proofErr w:type="spellStart"/>
      <w:r>
        <w:t>захисних</w:t>
      </w:r>
      <w:proofErr w:type="spellEnd"/>
      <w:r>
        <w:t xml:space="preserve"> </w:t>
      </w:r>
      <w:proofErr w:type="spellStart"/>
      <w:r>
        <w:t>смуг</w:t>
      </w:r>
      <w:proofErr w:type="spellEnd"/>
      <w:r>
        <w:t xml:space="preserve"> .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З метою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підтоплення</w:t>
      </w:r>
      <w:proofErr w:type="spellEnd"/>
      <w:r>
        <w:t xml:space="preserve"> </w:t>
      </w:r>
      <w:proofErr w:type="spellStart"/>
      <w:r>
        <w:t>прилеглих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міста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в </w:t>
      </w:r>
      <w:proofErr w:type="spellStart"/>
      <w:r>
        <w:t>поліпшенні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стану </w:t>
      </w:r>
      <w:proofErr w:type="spellStart"/>
      <w:r>
        <w:t>річки</w:t>
      </w:r>
      <w:proofErr w:type="spellEnd"/>
      <w:r>
        <w:t xml:space="preserve"> </w:t>
      </w:r>
      <w:proofErr w:type="spellStart"/>
      <w:r>
        <w:t>Бучанка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tab/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вказане</w:t>
      </w:r>
      <w:proofErr w:type="spellEnd"/>
      <w:r>
        <w:t xml:space="preserve"> </w:t>
      </w:r>
      <w:proofErr w:type="gramStart"/>
      <w:r>
        <w:t>та  на</w:t>
      </w:r>
      <w:proofErr w:type="gramEnd"/>
      <w:r>
        <w:t xml:space="preserve"> 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повного</w:t>
      </w:r>
      <w:proofErr w:type="spellEnd"/>
      <w:r>
        <w:t xml:space="preserve"> комплексу </w:t>
      </w:r>
      <w:proofErr w:type="spellStart"/>
      <w:r>
        <w:t>робіт</w:t>
      </w:r>
      <w:proofErr w:type="spellEnd"/>
      <w:r>
        <w:t xml:space="preserve"> по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площинної</w:t>
      </w:r>
      <w:proofErr w:type="spellEnd"/>
      <w:r>
        <w:t xml:space="preserve"> </w:t>
      </w:r>
      <w:proofErr w:type="spellStart"/>
      <w:r>
        <w:t>ерозії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санітарного</w:t>
      </w:r>
      <w:proofErr w:type="spellEnd"/>
      <w:r>
        <w:t xml:space="preserve"> благоустрою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терасування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визначеної</w:t>
      </w:r>
      <w:proofErr w:type="spellEnd"/>
      <w:r>
        <w:t xml:space="preserve"> як </w:t>
      </w:r>
      <w:proofErr w:type="spellStart"/>
      <w:r>
        <w:t>рекреаційна</w:t>
      </w:r>
      <w:proofErr w:type="spellEnd"/>
      <w:r>
        <w:t xml:space="preserve"> зона, та </w:t>
      </w:r>
      <w:proofErr w:type="spellStart"/>
      <w:r>
        <w:t>висадки</w:t>
      </w:r>
      <w:proofErr w:type="spellEnd"/>
      <w:r>
        <w:t xml:space="preserve"> </w:t>
      </w:r>
      <w:proofErr w:type="spellStart"/>
      <w:r>
        <w:t>багатолітніх</w:t>
      </w:r>
      <w:proofErr w:type="spellEnd"/>
      <w:r>
        <w:t xml:space="preserve">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насаджень</w:t>
      </w:r>
      <w:proofErr w:type="spellEnd"/>
      <w:r>
        <w:t xml:space="preserve">, </w:t>
      </w:r>
      <w:proofErr w:type="spellStart"/>
      <w:r>
        <w:t>спрямована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«</w:t>
      </w:r>
      <w:proofErr w:type="spellStart"/>
      <w:r>
        <w:t>Охорона</w:t>
      </w:r>
      <w:proofErr w:type="spellEnd"/>
      <w:r>
        <w:t xml:space="preserve"> та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»  і  </w:t>
      </w:r>
      <w:proofErr w:type="spellStart"/>
      <w:r>
        <w:t>підпрограма</w:t>
      </w:r>
      <w:proofErr w:type="spellEnd"/>
      <w:r>
        <w:t xml:space="preserve"> «</w:t>
      </w:r>
      <w:proofErr w:type="spellStart"/>
      <w:r>
        <w:t>Охорона</w:t>
      </w:r>
      <w:proofErr w:type="spellEnd"/>
      <w:r>
        <w:t xml:space="preserve"> та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земель».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В рамках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підпрограми</w:t>
      </w:r>
      <w:proofErr w:type="spellEnd"/>
      <w:r>
        <w:t xml:space="preserve"> «</w:t>
      </w:r>
      <w:proofErr w:type="spellStart"/>
      <w:r>
        <w:t>Охорона</w:t>
      </w:r>
      <w:proofErr w:type="spellEnd"/>
      <w:r>
        <w:t xml:space="preserve"> та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земель» </w:t>
      </w:r>
      <w:proofErr w:type="spellStart"/>
      <w:proofErr w:type="gramStart"/>
      <w:r>
        <w:t>передбачається</w:t>
      </w:r>
      <w:proofErr w:type="spellEnd"/>
      <w:r>
        <w:t xml:space="preserve">  </w:t>
      </w:r>
      <w:proofErr w:type="spellStart"/>
      <w:r>
        <w:t>виконання</w:t>
      </w:r>
      <w:proofErr w:type="spellEnd"/>
      <w:proofErr w:type="gramEnd"/>
      <w:r>
        <w:t xml:space="preserve"> </w:t>
      </w:r>
      <w:proofErr w:type="spellStart"/>
      <w:r>
        <w:t>робіт</w:t>
      </w:r>
      <w:proofErr w:type="spellEnd"/>
      <w:r>
        <w:t xml:space="preserve"> і </w:t>
      </w:r>
      <w:proofErr w:type="spellStart"/>
      <w:r>
        <w:t>заходів</w:t>
      </w:r>
      <w:proofErr w:type="spellEnd"/>
      <w:r>
        <w:t xml:space="preserve"> за </w:t>
      </w:r>
      <w:proofErr w:type="spellStart"/>
      <w:r>
        <w:t>наступними</w:t>
      </w:r>
      <w:proofErr w:type="spellEnd"/>
      <w:r>
        <w:t xml:space="preserve"> </w:t>
      </w:r>
      <w:proofErr w:type="spellStart"/>
      <w:r>
        <w:t>робочими</w:t>
      </w:r>
      <w:proofErr w:type="spellEnd"/>
      <w:r>
        <w:t xml:space="preserve"> проектами:</w:t>
      </w:r>
    </w:p>
    <w:p w:rsidR="00AF6CAA" w:rsidRDefault="00AF6CAA" w:rsidP="00AF6CAA">
      <w:pPr>
        <w:numPr>
          <w:ilvl w:val="0"/>
          <w:numId w:val="2"/>
        </w:numPr>
        <w:tabs>
          <w:tab w:val="left" w:pos="0"/>
        </w:tabs>
        <w:ind w:left="720" w:hanging="360"/>
        <w:jc w:val="both"/>
      </w:pPr>
      <w:r>
        <w:t>«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берегоукріплення</w:t>
      </w:r>
      <w:proofErr w:type="spellEnd"/>
      <w:r>
        <w:t xml:space="preserve"> </w:t>
      </w:r>
      <w:proofErr w:type="spellStart"/>
      <w:r>
        <w:t>існуючої</w:t>
      </w:r>
      <w:proofErr w:type="spellEnd"/>
      <w:r>
        <w:t xml:space="preserve"> </w:t>
      </w:r>
      <w:proofErr w:type="spellStart"/>
      <w:r>
        <w:t>водойми</w:t>
      </w:r>
      <w:proofErr w:type="spellEnd"/>
      <w:r>
        <w:t xml:space="preserve"> в </w:t>
      </w:r>
      <w:proofErr w:type="spellStart"/>
      <w:r>
        <w:t>районі</w:t>
      </w:r>
      <w:proofErr w:type="spellEnd"/>
      <w:r>
        <w:t xml:space="preserve"> вул. </w:t>
      </w:r>
      <w:proofErr w:type="spellStart"/>
      <w:r>
        <w:t>Паркова</w:t>
      </w:r>
      <w:proofErr w:type="spellEnd"/>
      <w:r>
        <w:t xml:space="preserve"> з метою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підтоплення</w:t>
      </w:r>
      <w:proofErr w:type="spellEnd"/>
      <w:r>
        <w:t xml:space="preserve"> </w:t>
      </w:r>
      <w:proofErr w:type="spellStart"/>
      <w:r>
        <w:t>прилеглих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в місті Буча,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», </w:t>
      </w:r>
      <w:proofErr w:type="spellStart"/>
      <w:r>
        <w:t>згідно</w:t>
      </w:r>
      <w:proofErr w:type="spellEnd"/>
      <w:r>
        <w:t xml:space="preserve"> </w:t>
      </w:r>
      <w:proofErr w:type="spellStart"/>
      <w:proofErr w:type="gramStart"/>
      <w:r>
        <w:t>додатку</w:t>
      </w:r>
      <w:proofErr w:type="spellEnd"/>
      <w:r>
        <w:t xml:space="preserve">  до</w:t>
      </w:r>
      <w:proofErr w:type="gramEnd"/>
      <w:r>
        <w:t xml:space="preserve"> Програми;</w:t>
      </w:r>
    </w:p>
    <w:p w:rsidR="00AF6CAA" w:rsidRDefault="00AF6CAA" w:rsidP="00AF6CAA">
      <w:pPr>
        <w:numPr>
          <w:ilvl w:val="0"/>
          <w:numId w:val="2"/>
        </w:numPr>
        <w:tabs>
          <w:tab w:val="left" w:pos="0"/>
        </w:tabs>
        <w:ind w:left="720" w:hanging="360"/>
        <w:jc w:val="both"/>
        <w:rPr>
          <w:b/>
        </w:rPr>
      </w:pPr>
      <w:r>
        <w:t>«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водозабезпеченості</w:t>
      </w:r>
      <w:proofErr w:type="spellEnd"/>
      <w:r>
        <w:t xml:space="preserve"> </w:t>
      </w:r>
      <w:proofErr w:type="spellStart"/>
      <w:r>
        <w:t>заплавних</w:t>
      </w:r>
      <w:proofErr w:type="spellEnd"/>
      <w:r>
        <w:t xml:space="preserve"> земель </w:t>
      </w:r>
      <w:proofErr w:type="spellStart"/>
      <w:r>
        <w:t>річки</w:t>
      </w:r>
      <w:proofErr w:type="spellEnd"/>
      <w:r>
        <w:t xml:space="preserve"> </w:t>
      </w:r>
      <w:proofErr w:type="spellStart"/>
      <w:r>
        <w:t>Рокач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міста Буча,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proofErr w:type="gramStart"/>
      <w:r>
        <w:t xml:space="preserve">»,  </w:t>
      </w:r>
      <w:proofErr w:type="spellStart"/>
      <w:r>
        <w:t>згідно</w:t>
      </w:r>
      <w:proofErr w:type="spellEnd"/>
      <w:proofErr w:type="gramEnd"/>
      <w:r>
        <w:t xml:space="preserve"> </w:t>
      </w:r>
      <w:proofErr w:type="spellStart"/>
      <w:r>
        <w:t>додатку</w:t>
      </w:r>
      <w:proofErr w:type="spellEnd"/>
      <w:r>
        <w:t xml:space="preserve">  до Програми.</w:t>
      </w:r>
    </w:p>
    <w:p w:rsidR="00AF6CAA" w:rsidRDefault="00AF6CAA" w:rsidP="00AF6CAA">
      <w:pPr>
        <w:tabs>
          <w:tab w:val="left" w:pos="0"/>
        </w:tabs>
        <w:ind w:left="360"/>
        <w:jc w:val="both"/>
        <w:rPr>
          <w:b/>
        </w:rPr>
      </w:pP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r>
        <w:rPr>
          <w:b/>
        </w:rPr>
        <w:t>ПІДПРОГРАМА</w:t>
      </w: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Охорона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раціональне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водних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ресурсів</w:t>
      </w:r>
      <w:proofErr w:type="spellEnd"/>
      <w:r>
        <w:rPr>
          <w:b/>
        </w:rPr>
        <w:t>»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У </w:t>
      </w:r>
      <w:proofErr w:type="spellStart"/>
      <w:r>
        <w:t>даний</w:t>
      </w:r>
      <w:proofErr w:type="spellEnd"/>
      <w:r>
        <w:t xml:space="preserve"> час </w:t>
      </w:r>
      <w:proofErr w:type="spellStart"/>
      <w:r>
        <w:t>господарсько-питне</w:t>
      </w:r>
      <w:proofErr w:type="spellEnd"/>
      <w:r>
        <w:t xml:space="preserve"> і </w:t>
      </w:r>
      <w:proofErr w:type="spellStart"/>
      <w:r>
        <w:t>виробниче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в місті </w:t>
      </w:r>
      <w:proofErr w:type="spellStart"/>
      <w:r>
        <w:t>базується</w:t>
      </w:r>
      <w:proofErr w:type="spellEnd"/>
      <w:r>
        <w:t xml:space="preserve"> на </w:t>
      </w:r>
      <w:proofErr w:type="spellStart"/>
      <w:r>
        <w:t>використанні</w:t>
      </w:r>
      <w:proofErr w:type="spellEnd"/>
      <w:r>
        <w:t xml:space="preserve"> </w:t>
      </w:r>
      <w:proofErr w:type="spellStart"/>
      <w:r>
        <w:t>артезіанського</w:t>
      </w:r>
      <w:proofErr w:type="spellEnd"/>
      <w:r>
        <w:t xml:space="preserve"> водозабору та місцевих </w:t>
      </w:r>
      <w:proofErr w:type="spellStart"/>
      <w:r>
        <w:t>підземних</w:t>
      </w:r>
      <w:proofErr w:type="spellEnd"/>
      <w:r>
        <w:t xml:space="preserve"> вод з </w:t>
      </w:r>
      <w:proofErr w:type="spellStart"/>
      <w:r>
        <w:t>водоносних</w:t>
      </w:r>
      <w:proofErr w:type="spellEnd"/>
      <w:r>
        <w:t xml:space="preserve"> </w:t>
      </w:r>
      <w:proofErr w:type="spellStart"/>
      <w:r>
        <w:lastRenderedPageBreak/>
        <w:t>горизонтів</w:t>
      </w:r>
      <w:proofErr w:type="spellEnd"/>
      <w:r>
        <w:t xml:space="preserve"> </w:t>
      </w:r>
      <w:proofErr w:type="spellStart"/>
      <w:r>
        <w:t>Бучак</w:t>
      </w:r>
      <w:proofErr w:type="spellEnd"/>
      <w:r>
        <w:t xml:space="preserve"> та </w:t>
      </w:r>
      <w:proofErr w:type="spellStart"/>
      <w:r>
        <w:t>Синоман</w:t>
      </w:r>
      <w:proofErr w:type="spellEnd"/>
      <w:r>
        <w:t xml:space="preserve">. Подача води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водопровідні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, </w:t>
      </w:r>
      <w:proofErr w:type="spellStart"/>
      <w:r>
        <w:t>надлишок</w:t>
      </w:r>
      <w:proofErr w:type="spellEnd"/>
      <w:r>
        <w:t xml:space="preserve"> як резерв,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водонапірні</w:t>
      </w:r>
      <w:proofErr w:type="spellEnd"/>
      <w:r>
        <w:t xml:space="preserve"> </w:t>
      </w:r>
      <w:proofErr w:type="spellStart"/>
      <w:r>
        <w:t>башти</w:t>
      </w:r>
      <w:proofErr w:type="spellEnd"/>
      <w:r>
        <w:t xml:space="preserve">. </w:t>
      </w:r>
      <w:proofErr w:type="spellStart"/>
      <w:r>
        <w:t>Об´єм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4,2 </w:t>
      </w:r>
      <w:proofErr w:type="spellStart"/>
      <w:r>
        <w:t>тис.м.куб</w:t>
      </w:r>
      <w:proofErr w:type="spellEnd"/>
      <w:r>
        <w:t>./</w:t>
      </w:r>
      <w:proofErr w:type="spellStart"/>
      <w:r>
        <w:t>добу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На </w:t>
      </w:r>
      <w:proofErr w:type="spellStart"/>
      <w:r>
        <w:t>території</w:t>
      </w:r>
      <w:proofErr w:type="spellEnd"/>
      <w:r>
        <w:t xml:space="preserve"> міста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31 </w:t>
      </w:r>
      <w:proofErr w:type="spellStart"/>
      <w:r>
        <w:t>артезіанська</w:t>
      </w:r>
      <w:proofErr w:type="spellEnd"/>
      <w:r>
        <w:t xml:space="preserve"> </w:t>
      </w:r>
      <w:proofErr w:type="spellStart"/>
      <w:r>
        <w:t>свердловина</w:t>
      </w:r>
      <w:proofErr w:type="spellEnd"/>
      <w:r>
        <w:t xml:space="preserve"> та 7 </w:t>
      </w:r>
      <w:proofErr w:type="spellStart"/>
      <w:r>
        <w:t>водонапірних</w:t>
      </w:r>
      <w:proofErr w:type="spellEnd"/>
      <w:r>
        <w:t xml:space="preserve"> </w:t>
      </w:r>
      <w:proofErr w:type="spellStart"/>
      <w:r>
        <w:t>башт</w:t>
      </w:r>
      <w:proofErr w:type="spellEnd"/>
      <w:r>
        <w:t xml:space="preserve">, 2 </w:t>
      </w:r>
      <w:proofErr w:type="spellStart"/>
      <w:r>
        <w:t>резервуари</w:t>
      </w:r>
      <w:proofErr w:type="spellEnd"/>
      <w:r>
        <w:t xml:space="preserve"> </w:t>
      </w:r>
      <w:proofErr w:type="spellStart"/>
      <w:r>
        <w:t>чистої</w:t>
      </w:r>
      <w:proofErr w:type="spellEnd"/>
      <w:r>
        <w:t xml:space="preserve"> води, </w:t>
      </w:r>
      <w:proofErr w:type="spellStart"/>
      <w:r>
        <w:t>насосна</w:t>
      </w:r>
      <w:proofErr w:type="spellEnd"/>
      <w:r>
        <w:t xml:space="preserve"> </w:t>
      </w:r>
      <w:proofErr w:type="spellStart"/>
      <w:r>
        <w:t>станція</w:t>
      </w:r>
      <w:proofErr w:type="spellEnd"/>
      <w:r>
        <w:t xml:space="preserve"> 2-го </w:t>
      </w:r>
      <w:proofErr w:type="spellStart"/>
      <w:r>
        <w:t>підйому</w:t>
      </w:r>
      <w:proofErr w:type="spellEnd"/>
      <w:r>
        <w:t xml:space="preserve">. </w:t>
      </w:r>
      <w:proofErr w:type="spellStart"/>
      <w:r>
        <w:t>Протяжність</w:t>
      </w:r>
      <w:proofErr w:type="spellEnd"/>
      <w:r>
        <w:t xml:space="preserve"> </w:t>
      </w:r>
      <w:proofErr w:type="spellStart"/>
      <w:r>
        <w:t>водопровідних</w:t>
      </w:r>
      <w:proofErr w:type="spellEnd"/>
      <w:r>
        <w:t xml:space="preserve"> мереж 65,1 км.</w:t>
      </w:r>
    </w:p>
    <w:p w:rsidR="00AF6CAA" w:rsidRDefault="00AF6CAA" w:rsidP="00AF6CAA">
      <w:pPr>
        <w:tabs>
          <w:tab w:val="left" w:pos="0"/>
        </w:tabs>
        <w:jc w:val="both"/>
      </w:pPr>
      <w:r>
        <w:tab/>
      </w:r>
      <w:proofErr w:type="spellStart"/>
      <w:r>
        <w:t>Зрозуміло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стан </w:t>
      </w:r>
      <w:proofErr w:type="spellStart"/>
      <w:r>
        <w:t>водних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та </w:t>
      </w:r>
      <w:proofErr w:type="spellStart"/>
      <w:r>
        <w:t>охорона</w:t>
      </w:r>
      <w:proofErr w:type="spellEnd"/>
      <w:r>
        <w:t xml:space="preserve"> </w:t>
      </w:r>
      <w:proofErr w:type="spellStart"/>
      <w:r>
        <w:t>викликає</w:t>
      </w:r>
      <w:proofErr w:type="spellEnd"/>
      <w:r>
        <w:t xml:space="preserve">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тривогу</w:t>
      </w:r>
      <w:proofErr w:type="spellEnd"/>
      <w:r>
        <w:t xml:space="preserve">. </w:t>
      </w:r>
      <w:proofErr w:type="spellStart"/>
      <w:r>
        <w:t>Серйозної</w:t>
      </w:r>
      <w:proofErr w:type="spellEnd"/>
      <w:r>
        <w:t xml:space="preserve"> </w:t>
      </w:r>
      <w:proofErr w:type="spellStart"/>
      <w:r>
        <w:t>шкоди</w:t>
      </w:r>
      <w:proofErr w:type="spellEnd"/>
      <w:r>
        <w:t xml:space="preserve"> </w:t>
      </w:r>
      <w:proofErr w:type="spellStart"/>
      <w:r>
        <w:t>водним</w:t>
      </w:r>
      <w:proofErr w:type="spellEnd"/>
      <w:r>
        <w:t xml:space="preserve"> ресурсам </w:t>
      </w:r>
      <w:proofErr w:type="spellStart"/>
      <w:r>
        <w:t>завдає</w:t>
      </w:r>
      <w:proofErr w:type="spellEnd"/>
      <w:r>
        <w:t xml:space="preserve"> </w:t>
      </w:r>
      <w:proofErr w:type="spellStart"/>
      <w:r>
        <w:t>надмірне</w:t>
      </w:r>
      <w:proofErr w:type="spellEnd"/>
      <w:r>
        <w:t xml:space="preserve"> </w:t>
      </w:r>
      <w:proofErr w:type="spellStart"/>
      <w:r>
        <w:t>водоспоживання</w:t>
      </w:r>
      <w:proofErr w:type="spellEnd"/>
      <w:r>
        <w:t xml:space="preserve"> і </w:t>
      </w:r>
      <w:proofErr w:type="spellStart"/>
      <w:r>
        <w:t>забруднення</w:t>
      </w:r>
      <w:proofErr w:type="spellEnd"/>
      <w:r>
        <w:t xml:space="preserve"> </w:t>
      </w:r>
      <w:proofErr w:type="spellStart"/>
      <w:r>
        <w:t>водойм</w:t>
      </w:r>
      <w:proofErr w:type="spellEnd"/>
      <w:r>
        <w:t xml:space="preserve"> </w:t>
      </w:r>
      <w:proofErr w:type="spellStart"/>
      <w:r>
        <w:t>стічними</w:t>
      </w:r>
      <w:proofErr w:type="spellEnd"/>
      <w:r>
        <w:t xml:space="preserve"> водами </w:t>
      </w:r>
      <w:proofErr w:type="spellStart"/>
      <w:r>
        <w:t>підприємств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поверхневими</w:t>
      </w:r>
      <w:proofErr w:type="spellEnd"/>
      <w:r>
        <w:t xml:space="preserve"> стоками з </w:t>
      </w:r>
      <w:proofErr w:type="spellStart"/>
      <w:r>
        <w:t>сільськогосподарських</w:t>
      </w:r>
      <w:proofErr w:type="spellEnd"/>
      <w:r>
        <w:t xml:space="preserve"> </w:t>
      </w:r>
      <w:proofErr w:type="spellStart"/>
      <w:r>
        <w:t>угідь</w:t>
      </w:r>
      <w:proofErr w:type="spellEnd"/>
      <w:r>
        <w:t xml:space="preserve"> і </w:t>
      </w:r>
      <w:proofErr w:type="spellStart"/>
      <w:r>
        <w:t>об´єктів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  <w:r>
        <w:tab/>
        <w:t xml:space="preserve">З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ефективного</w:t>
      </w:r>
      <w:proofErr w:type="spellEnd"/>
      <w:r>
        <w:t xml:space="preserve"> та </w:t>
      </w:r>
      <w:proofErr w:type="spellStart"/>
      <w:r>
        <w:t>раціонального</w:t>
      </w:r>
      <w:proofErr w:type="spellEnd"/>
      <w:r>
        <w:t xml:space="preserve"> </w:t>
      </w:r>
      <w:proofErr w:type="spellStart"/>
      <w:r>
        <w:t>водоспоживання</w:t>
      </w:r>
      <w:proofErr w:type="spellEnd"/>
      <w:r>
        <w:t xml:space="preserve">, </w:t>
      </w:r>
      <w:proofErr w:type="spellStart"/>
      <w:r>
        <w:t>покращення</w:t>
      </w:r>
      <w:proofErr w:type="spellEnd"/>
      <w:r>
        <w:t xml:space="preserve"> стану водного </w:t>
      </w:r>
      <w:proofErr w:type="spellStart"/>
      <w:r>
        <w:t>господарства</w:t>
      </w:r>
      <w:proofErr w:type="spellEnd"/>
      <w:r>
        <w:t xml:space="preserve"> Бучанської міської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в 2019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плануються</w:t>
      </w:r>
      <w:proofErr w:type="spellEnd"/>
      <w:r>
        <w:t xml:space="preserve"> </w:t>
      </w:r>
      <w:proofErr w:type="spellStart"/>
      <w:r>
        <w:t>певні</w:t>
      </w:r>
      <w:proofErr w:type="spellEnd"/>
      <w:r>
        <w:t xml:space="preserve"> заходи, </w:t>
      </w:r>
      <w:proofErr w:type="spellStart"/>
      <w:r>
        <w:t>зокрема</w:t>
      </w:r>
      <w:proofErr w:type="spellEnd"/>
      <w:r>
        <w:t xml:space="preserve">: </w:t>
      </w:r>
    </w:p>
    <w:p w:rsidR="00AF6CAA" w:rsidRDefault="00AF6CAA" w:rsidP="00AF6CAA">
      <w:pPr>
        <w:spacing w:before="120"/>
        <w:ind w:firstLine="927"/>
        <w:jc w:val="both"/>
      </w:pPr>
      <w:r>
        <w:t>- «</w:t>
      </w:r>
      <w:proofErr w:type="spellStart"/>
      <w:r>
        <w:t>Реконструкція</w:t>
      </w:r>
      <w:proofErr w:type="spellEnd"/>
      <w:r>
        <w:t xml:space="preserve"> </w:t>
      </w:r>
      <w:proofErr w:type="spellStart"/>
      <w:r>
        <w:t>майданчика</w:t>
      </w:r>
      <w:proofErr w:type="spellEnd"/>
      <w:r>
        <w:t xml:space="preserve"> </w:t>
      </w:r>
      <w:proofErr w:type="spellStart"/>
      <w:r>
        <w:t>водопровідних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новітніх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та </w:t>
      </w:r>
      <w:proofErr w:type="spellStart"/>
      <w:r>
        <w:t>встановленням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з очистки та </w:t>
      </w:r>
      <w:proofErr w:type="spellStart"/>
      <w:r>
        <w:t>знезалізнення</w:t>
      </w:r>
      <w:proofErr w:type="spellEnd"/>
      <w:r>
        <w:t xml:space="preserve"> </w:t>
      </w:r>
      <w:proofErr w:type="spellStart"/>
      <w:r>
        <w:t>питної</w:t>
      </w:r>
      <w:proofErr w:type="spellEnd"/>
      <w:r>
        <w:t xml:space="preserve"> води за адресою: м.Буча, </w:t>
      </w:r>
      <w:proofErr w:type="spellStart"/>
      <w:r>
        <w:t>вулиця</w:t>
      </w:r>
      <w:proofErr w:type="spellEnd"/>
      <w:r>
        <w:t xml:space="preserve"> Склозаводська, 12-б»</w:t>
      </w:r>
    </w:p>
    <w:p w:rsidR="00AF6CAA" w:rsidRDefault="00AF6CAA" w:rsidP="00AF6CAA">
      <w:pPr>
        <w:spacing w:before="120"/>
        <w:ind w:firstLine="360"/>
        <w:jc w:val="both"/>
      </w:pPr>
      <w:r>
        <w:t xml:space="preserve">        - «</w:t>
      </w:r>
      <w:proofErr w:type="spellStart"/>
      <w:r>
        <w:t>Реконструкція</w:t>
      </w:r>
      <w:proofErr w:type="spellEnd"/>
      <w:r>
        <w:t xml:space="preserve"> </w:t>
      </w:r>
      <w:proofErr w:type="spellStart"/>
      <w:r>
        <w:t>майданчика</w:t>
      </w:r>
      <w:proofErr w:type="spellEnd"/>
      <w:r>
        <w:t xml:space="preserve"> </w:t>
      </w:r>
      <w:proofErr w:type="spellStart"/>
      <w:r>
        <w:t>водопровідних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новітніх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та </w:t>
      </w:r>
      <w:proofErr w:type="spellStart"/>
      <w:r>
        <w:t>встановленням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з очистки та </w:t>
      </w:r>
      <w:proofErr w:type="spellStart"/>
      <w:r>
        <w:t>знезалізнення</w:t>
      </w:r>
      <w:proofErr w:type="spellEnd"/>
      <w:r>
        <w:t xml:space="preserve"> </w:t>
      </w:r>
      <w:proofErr w:type="spellStart"/>
      <w:r>
        <w:t>питної</w:t>
      </w:r>
      <w:proofErr w:type="spellEnd"/>
      <w:r>
        <w:t xml:space="preserve"> води за адресою: </w:t>
      </w:r>
      <w:proofErr w:type="spellStart"/>
      <w:r>
        <w:t>Київська</w:t>
      </w:r>
      <w:proofErr w:type="spellEnd"/>
      <w:r>
        <w:t xml:space="preserve"> область, м.Буча, вул. Тарасівська, 14-а»</w:t>
      </w:r>
    </w:p>
    <w:p w:rsidR="00AF6CAA" w:rsidRDefault="00AF6CAA" w:rsidP="00AF6CAA">
      <w:pPr>
        <w:spacing w:before="120"/>
        <w:ind w:firstLine="567"/>
        <w:jc w:val="both"/>
      </w:pPr>
      <w:r>
        <w:t xml:space="preserve">     -  </w:t>
      </w:r>
      <w:proofErr w:type="spellStart"/>
      <w:r>
        <w:t>Придбання</w:t>
      </w:r>
      <w:proofErr w:type="spellEnd"/>
      <w:r>
        <w:t xml:space="preserve"> насосного </w:t>
      </w:r>
      <w:proofErr w:type="spellStart"/>
      <w:r>
        <w:t>обладнання</w:t>
      </w:r>
      <w:proofErr w:type="spellEnd"/>
      <w:r>
        <w:t xml:space="preserve"> на КНС - 4 за адресою: м.Буча, вул. Суворова для </w:t>
      </w:r>
      <w:proofErr w:type="spellStart"/>
      <w:r>
        <w:t>заміни</w:t>
      </w:r>
      <w:proofErr w:type="spellEnd"/>
      <w:r>
        <w:t xml:space="preserve"> </w:t>
      </w:r>
      <w:proofErr w:type="spellStart"/>
      <w:r>
        <w:t>існуючого</w:t>
      </w:r>
      <w:proofErr w:type="spellEnd"/>
      <w:r>
        <w:t xml:space="preserve"> як такого,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використало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технічні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на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каналізаційних</w:t>
      </w:r>
      <w:proofErr w:type="spellEnd"/>
      <w:r>
        <w:t xml:space="preserve"> системах </w:t>
      </w:r>
      <w:proofErr w:type="spellStart"/>
      <w:r>
        <w:t>тощо</w:t>
      </w:r>
      <w:proofErr w:type="spellEnd"/>
      <w:r>
        <w:t>;</w:t>
      </w:r>
    </w:p>
    <w:p w:rsidR="00AF6CAA" w:rsidRDefault="00AF6CAA" w:rsidP="00AF6CAA">
      <w:pPr>
        <w:spacing w:before="120"/>
        <w:ind w:firstLine="567"/>
        <w:jc w:val="both"/>
      </w:pPr>
      <w:r>
        <w:t xml:space="preserve">     - Проведення </w:t>
      </w:r>
      <w:proofErr w:type="spellStart"/>
      <w:r>
        <w:t>паспортизації</w:t>
      </w:r>
      <w:proofErr w:type="spellEnd"/>
      <w:r>
        <w:t xml:space="preserve"> </w:t>
      </w:r>
      <w:proofErr w:type="spellStart"/>
      <w:r>
        <w:t>водойм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м.Буча, м.Буча, Блиставицького, Гаврилівського, Луб’янського </w:t>
      </w:r>
      <w:proofErr w:type="spellStart"/>
      <w:r>
        <w:t>старостинських</w:t>
      </w:r>
      <w:proofErr w:type="spellEnd"/>
      <w:r>
        <w:t xml:space="preserve"> </w:t>
      </w:r>
      <w:proofErr w:type="spellStart"/>
      <w:r>
        <w:t>округів</w:t>
      </w:r>
      <w:proofErr w:type="spellEnd"/>
      <w:r>
        <w:t xml:space="preserve">, с. </w:t>
      </w:r>
      <w:proofErr w:type="spellStart"/>
      <w:proofErr w:type="gramStart"/>
      <w:r>
        <w:t>Мироцьке</w:t>
      </w:r>
      <w:proofErr w:type="spellEnd"/>
      <w:r>
        <w:t xml:space="preserve">,   </w:t>
      </w:r>
      <w:proofErr w:type="gramEnd"/>
      <w:r>
        <w:t xml:space="preserve">     с. Ворзель </w:t>
      </w:r>
      <w:proofErr w:type="spellStart"/>
      <w:r>
        <w:t>тощо</w:t>
      </w:r>
      <w:proofErr w:type="spellEnd"/>
      <w:r>
        <w:t>.</w:t>
      </w:r>
    </w:p>
    <w:p w:rsidR="00AF6CAA" w:rsidRDefault="00AF6CAA" w:rsidP="00AF6CAA">
      <w:pPr>
        <w:tabs>
          <w:tab w:val="left" w:pos="0"/>
        </w:tabs>
        <w:jc w:val="both"/>
      </w:pPr>
    </w:p>
    <w:p w:rsidR="00AF6CAA" w:rsidRDefault="00AF6CAA" w:rsidP="00AF6CAA">
      <w:pPr>
        <w:tabs>
          <w:tab w:val="left" w:pos="0"/>
        </w:tabs>
        <w:jc w:val="center"/>
        <w:rPr>
          <w:b/>
        </w:rPr>
      </w:pPr>
      <w:proofErr w:type="spellStart"/>
      <w:r>
        <w:rPr>
          <w:b/>
        </w:rPr>
        <w:t>Очікувані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результати</w:t>
      </w:r>
      <w:proofErr w:type="spellEnd"/>
    </w:p>
    <w:p w:rsidR="00AF6CAA" w:rsidRDefault="00AF6CAA" w:rsidP="00AF6CAA">
      <w:pPr>
        <w:tabs>
          <w:tab w:val="left" w:pos="0"/>
        </w:tabs>
        <w:jc w:val="both"/>
      </w:pPr>
      <w:r>
        <w:t xml:space="preserve">          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мешканцям</w:t>
      </w:r>
      <w:proofErr w:type="spellEnd"/>
      <w:r>
        <w:t xml:space="preserve"> міста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підтримання</w:t>
      </w:r>
      <w:proofErr w:type="spellEnd"/>
      <w:r>
        <w:t xml:space="preserve"> в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належним</w:t>
      </w:r>
      <w:proofErr w:type="spellEnd"/>
      <w:r>
        <w:t xml:space="preserve"> чином </w:t>
      </w:r>
      <w:proofErr w:type="spellStart"/>
      <w:r>
        <w:t>облаштовані</w:t>
      </w:r>
      <w:proofErr w:type="spellEnd"/>
      <w:r>
        <w:t xml:space="preserve"> </w:t>
      </w:r>
      <w:proofErr w:type="spellStart"/>
      <w:r>
        <w:t>паркові</w:t>
      </w:r>
      <w:proofErr w:type="spellEnd"/>
      <w:r>
        <w:t xml:space="preserve"> </w:t>
      </w:r>
      <w:proofErr w:type="spellStart"/>
      <w:r>
        <w:t>зони</w:t>
      </w:r>
      <w:proofErr w:type="spellEnd"/>
      <w:r>
        <w:t xml:space="preserve">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придатних</w:t>
      </w:r>
      <w:proofErr w:type="spellEnd"/>
      <w:r>
        <w:t xml:space="preserve"> для </w:t>
      </w:r>
      <w:proofErr w:type="spellStart"/>
      <w:r>
        <w:t>цього</w:t>
      </w:r>
      <w:proofErr w:type="spellEnd"/>
      <w:r>
        <w:t xml:space="preserve">, привести у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земельних ділянок міста з метою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за </w:t>
      </w:r>
      <w:proofErr w:type="spellStart"/>
      <w:r>
        <w:t>цільовим</w:t>
      </w:r>
      <w:proofErr w:type="spellEnd"/>
      <w:r>
        <w:t xml:space="preserve"> </w:t>
      </w:r>
      <w:proofErr w:type="spellStart"/>
      <w:r>
        <w:t>призначенням</w:t>
      </w:r>
      <w:proofErr w:type="spellEnd"/>
      <w:r>
        <w:t xml:space="preserve"> та </w:t>
      </w:r>
      <w:proofErr w:type="spellStart"/>
      <w:r>
        <w:t>поповнення</w:t>
      </w:r>
      <w:proofErr w:type="spellEnd"/>
      <w:r>
        <w:t xml:space="preserve"> бюджету міста,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меліоративні</w:t>
      </w:r>
      <w:proofErr w:type="spellEnd"/>
      <w:r>
        <w:t xml:space="preserve"> та </w:t>
      </w:r>
      <w:proofErr w:type="spellStart"/>
      <w:r>
        <w:t>протиерозійні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нададуть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продуктивного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; </w:t>
      </w:r>
      <w:proofErr w:type="spellStart"/>
      <w:r>
        <w:t>сформувати</w:t>
      </w:r>
      <w:proofErr w:type="spellEnd"/>
      <w:r>
        <w:t xml:space="preserve"> </w:t>
      </w:r>
      <w:proofErr w:type="spellStart"/>
      <w:r>
        <w:t>ефективні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на </w:t>
      </w:r>
      <w:proofErr w:type="spellStart"/>
      <w:r>
        <w:t>майбутні</w:t>
      </w:r>
      <w:proofErr w:type="spellEnd"/>
      <w:r>
        <w:t xml:space="preserve"> роки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проведенню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обстеження</w:t>
      </w:r>
      <w:proofErr w:type="spellEnd"/>
      <w:r>
        <w:t xml:space="preserve"> </w:t>
      </w:r>
      <w:proofErr w:type="spellStart"/>
      <w:r>
        <w:t>ґрунтів</w:t>
      </w:r>
      <w:proofErr w:type="spellEnd"/>
      <w:r>
        <w:t xml:space="preserve"> міста,  </w:t>
      </w:r>
      <w:proofErr w:type="spellStart"/>
      <w:r>
        <w:t>покращити</w:t>
      </w:r>
      <w:proofErr w:type="spellEnd"/>
      <w:r>
        <w:t xml:space="preserve"> стан водного </w:t>
      </w:r>
      <w:proofErr w:type="spellStart"/>
      <w:r>
        <w:t>господарства</w:t>
      </w:r>
      <w:proofErr w:type="spellEnd"/>
      <w:r>
        <w:t xml:space="preserve"> міста,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очисними</w:t>
      </w:r>
      <w:proofErr w:type="spellEnd"/>
      <w:r>
        <w:t xml:space="preserve"> </w:t>
      </w:r>
      <w:proofErr w:type="spellStart"/>
      <w:r>
        <w:t>спорудами</w:t>
      </w:r>
      <w:proofErr w:type="spellEnd"/>
      <w:r>
        <w:t xml:space="preserve"> міста, </w:t>
      </w:r>
      <w:proofErr w:type="spellStart"/>
      <w:r>
        <w:t>приєднати</w:t>
      </w:r>
      <w:proofErr w:type="spellEnd"/>
      <w:r>
        <w:t xml:space="preserve"> </w:t>
      </w:r>
      <w:proofErr w:type="spellStart"/>
      <w:r>
        <w:t>максимальну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і </w:t>
      </w:r>
      <w:proofErr w:type="spellStart"/>
      <w:r>
        <w:t>соціально-культурних</w:t>
      </w:r>
      <w:proofErr w:type="spellEnd"/>
      <w:r>
        <w:t xml:space="preserve"> </w:t>
      </w:r>
      <w:proofErr w:type="spellStart"/>
      <w:r>
        <w:t>об´єктів</w:t>
      </w:r>
      <w:proofErr w:type="spellEnd"/>
      <w:r>
        <w:t xml:space="preserve"> до систем </w:t>
      </w:r>
      <w:proofErr w:type="spellStart"/>
      <w:r>
        <w:t>очищення</w:t>
      </w:r>
      <w:proofErr w:type="spellEnd"/>
      <w:r>
        <w:t xml:space="preserve"> води, </w:t>
      </w:r>
      <w:proofErr w:type="spellStart"/>
      <w:r>
        <w:t>покращити</w:t>
      </w:r>
      <w:proofErr w:type="spellEnd"/>
      <w:r>
        <w:t xml:space="preserve"> </w:t>
      </w:r>
      <w:proofErr w:type="spellStart"/>
      <w:r>
        <w:t>берегоукріплення</w:t>
      </w:r>
      <w:proofErr w:type="spellEnd"/>
      <w:r>
        <w:t xml:space="preserve"> </w:t>
      </w:r>
      <w:proofErr w:type="spellStart"/>
      <w:r>
        <w:t>водойми</w:t>
      </w:r>
      <w:proofErr w:type="spellEnd"/>
      <w:r>
        <w:t xml:space="preserve"> вул. </w:t>
      </w:r>
      <w:proofErr w:type="spellStart"/>
      <w:r>
        <w:t>Паркова</w:t>
      </w:r>
      <w:proofErr w:type="spellEnd"/>
      <w:r>
        <w:t xml:space="preserve">, </w:t>
      </w:r>
      <w:proofErr w:type="spellStart"/>
      <w:r>
        <w:t>поліпшити</w:t>
      </w:r>
      <w:proofErr w:type="spellEnd"/>
      <w:r>
        <w:t xml:space="preserve"> </w:t>
      </w:r>
      <w:proofErr w:type="spellStart"/>
      <w:r>
        <w:t>екологічний</w:t>
      </w:r>
      <w:proofErr w:type="spellEnd"/>
      <w:r>
        <w:t xml:space="preserve"> стан в місті, </w:t>
      </w:r>
      <w:proofErr w:type="spellStart"/>
      <w:r>
        <w:t>підвищити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здоров´я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.</w:t>
      </w:r>
    </w:p>
    <w:p w:rsidR="00AF6CAA" w:rsidRDefault="00AF6CAA" w:rsidP="00AF6CAA">
      <w:pPr>
        <w:jc w:val="center"/>
        <w:rPr>
          <w:b/>
        </w:rPr>
      </w:pP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Програми</w:t>
      </w:r>
    </w:p>
    <w:p w:rsidR="00AF6CAA" w:rsidRPr="0000551F" w:rsidRDefault="00AF6CAA" w:rsidP="00AF6CAA">
      <w:pPr>
        <w:jc w:val="both"/>
      </w:pPr>
      <w:r>
        <w:t xml:space="preserve">         </w:t>
      </w:r>
      <w:proofErr w:type="spellStart"/>
      <w:proofErr w:type="gramStart"/>
      <w:r>
        <w:t>Фінансування</w:t>
      </w:r>
      <w:proofErr w:type="spellEnd"/>
      <w:r>
        <w:t xml:space="preserve">  Програми</w:t>
      </w:r>
      <w:proofErr w:type="gramEnd"/>
      <w:r>
        <w:t xml:space="preserve"> «</w:t>
      </w:r>
      <w:proofErr w:type="spellStart"/>
      <w:r>
        <w:t>Охорона</w:t>
      </w:r>
      <w:proofErr w:type="spellEnd"/>
      <w:r>
        <w:t xml:space="preserve"> і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» в 2019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здійснюватиметься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державного, </w:t>
      </w:r>
      <w:proofErr w:type="spellStart"/>
      <w:r>
        <w:t>обласного</w:t>
      </w:r>
      <w:proofErr w:type="spellEnd"/>
      <w:r>
        <w:t xml:space="preserve">, </w:t>
      </w:r>
      <w:proofErr w:type="spellStart"/>
      <w:r>
        <w:t>місцевого</w:t>
      </w:r>
      <w:proofErr w:type="spellEnd"/>
      <w:r>
        <w:t xml:space="preserve"> бюджету та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.</w:t>
      </w:r>
    </w:p>
    <w:p w:rsidR="00AF6CAA" w:rsidRDefault="00AF6CAA" w:rsidP="00AF6CAA">
      <w:pPr>
        <w:jc w:val="both"/>
        <w:rPr>
          <w:lang w:val="uk-UA"/>
        </w:rPr>
      </w:pPr>
      <w:r>
        <w:t xml:space="preserve">          </w:t>
      </w:r>
    </w:p>
    <w:p w:rsidR="00AF6CAA" w:rsidRPr="005B6BAB" w:rsidRDefault="00AF6CAA" w:rsidP="00AF6CAA">
      <w:pPr>
        <w:jc w:val="both"/>
        <w:rPr>
          <w:lang w:val="uk-UA"/>
        </w:rPr>
      </w:pPr>
    </w:p>
    <w:p w:rsidR="00AF6CAA" w:rsidRDefault="00AF6CAA" w:rsidP="00AF6CAA">
      <w:pPr>
        <w:jc w:val="both"/>
      </w:pPr>
    </w:p>
    <w:p w:rsidR="00AF6CAA" w:rsidRDefault="00AF6CAA" w:rsidP="00AF6CAA">
      <w:pPr>
        <w:jc w:val="both"/>
      </w:pPr>
    </w:p>
    <w:p w:rsidR="00AF6CAA" w:rsidRDefault="00AF6CAA" w:rsidP="00AF6CAA">
      <w:r>
        <w:rPr>
          <w:b/>
          <w:sz w:val="26"/>
        </w:rPr>
        <w:t>Секретар ради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  <w:lang w:val="uk-UA"/>
        </w:rPr>
        <w:t xml:space="preserve">   </w:t>
      </w:r>
      <w:r>
        <w:rPr>
          <w:b/>
          <w:sz w:val="26"/>
        </w:rPr>
        <w:t xml:space="preserve">                                </w:t>
      </w:r>
      <w:r>
        <w:rPr>
          <w:b/>
          <w:sz w:val="26"/>
        </w:rPr>
        <w:tab/>
        <w:t>В.П. Олексюк</w:t>
      </w:r>
    </w:p>
    <w:p w:rsidR="00AF6CAA" w:rsidRPr="00C60DD4" w:rsidRDefault="00AF6CAA" w:rsidP="00AF6CAA">
      <w:pPr>
        <w:tabs>
          <w:tab w:val="left" w:pos="4382"/>
        </w:tabs>
        <w:spacing w:line="288" w:lineRule="auto"/>
        <w:ind w:left="1559" w:hanging="1559"/>
        <w:jc w:val="center"/>
      </w:pPr>
      <w:r>
        <w:t xml:space="preserve">          </w:t>
      </w:r>
    </w:p>
    <w:p w:rsidR="004D4E27" w:rsidRDefault="004D4E27"/>
    <w:sectPr w:rsidR="004D4E27" w:rsidSect="00AF6C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06D1D"/>
    <w:multiLevelType w:val="multilevel"/>
    <w:tmpl w:val="A9A80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31319A"/>
    <w:multiLevelType w:val="multilevel"/>
    <w:tmpl w:val="483A4C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AC"/>
    <w:rsid w:val="004D4E27"/>
    <w:rsid w:val="00687D71"/>
    <w:rsid w:val="00AF6CAA"/>
    <w:rsid w:val="00C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FC5F7-A546-4031-9AE7-0946CEB3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6CA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6CAA"/>
    <w:rPr>
      <w:rFonts w:ascii="Arial" w:eastAsia="Calibri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1739</Words>
  <Characters>9915</Characters>
  <Application>Microsoft Office Word</Application>
  <DocSecurity>0</DocSecurity>
  <Lines>82</Lines>
  <Paragraphs>23</Paragraphs>
  <ScaleCrop>false</ScaleCrop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2019-05-13T13:26:00Z</dcterms:created>
  <dcterms:modified xsi:type="dcterms:W3CDTF">2019-05-13T13:26:00Z</dcterms:modified>
</cp:coreProperties>
</file>